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000" w:firstRow="0" w:lastRow="0" w:firstColumn="0" w:lastColumn="0" w:noHBand="0" w:noVBand="0"/>
      </w:tblPr>
      <w:tblGrid>
        <w:gridCol w:w="2254"/>
        <w:gridCol w:w="6746"/>
      </w:tblGrid>
      <w:tr w:rsidR="00A10216" w14:paraId="034EF6ED" w14:textId="77777777">
        <w:tblPrEx>
          <w:tblCellMar>
            <w:top w:w="0" w:type="dxa"/>
            <w:bottom w:w="0" w:type="dxa"/>
          </w:tblCellMar>
        </w:tblPrEx>
        <w:trPr>
          <w:tblCellSpacing w:w="60" w:type="dxa"/>
        </w:trPr>
        <w:tc>
          <w:tcPr>
            <w:tcW w:w="1200" w:type="pct"/>
            <w:shd w:val="clear" w:color="auto" w:fill="E7F0F9"/>
          </w:tcPr>
          <w:p w14:paraId="41654A25" w14:textId="77777777" w:rsidR="00A10216" w:rsidRDefault="000F7591">
            <w:pPr>
              <w:spacing w:after="0" w:line="240" w:lineRule="auto"/>
            </w:pPr>
            <w:r>
              <w:rPr>
                <w:b/>
              </w:rPr>
              <w:t>RKP broj</w:t>
            </w:r>
          </w:p>
        </w:tc>
        <w:tc>
          <w:tcPr>
            <w:tcW w:w="0" w:type="auto"/>
            <w:shd w:val="clear" w:color="auto" w:fill="E7F0F9"/>
          </w:tcPr>
          <w:p w14:paraId="65DA507F" w14:textId="77777777" w:rsidR="00A10216" w:rsidRDefault="000F7591">
            <w:pPr>
              <w:spacing w:after="0" w:line="240" w:lineRule="auto"/>
            </w:pPr>
            <w:r>
              <w:t>44565</w:t>
            </w:r>
          </w:p>
        </w:tc>
      </w:tr>
      <w:tr w:rsidR="00A10216" w14:paraId="167E09DD" w14:textId="77777777">
        <w:tblPrEx>
          <w:tblCellMar>
            <w:top w:w="0" w:type="dxa"/>
            <w:bottom w:w="0" w:type="dxa"/>
          </w:tblCellMar>
        </w:tblPrEx>
        <w:trPr>
          <w:tblCellSpacing w:w="60" w:type="dxa"/>
        </w:trPr>
        <w:tc>
          <w:tcPr>
            <w:tcW w:w="1200" w:type="pct"/>
            <w:shd w:val="clear" w:color="auto" w:fill="E7F0F9"/>
          </w:tcPr>
          <w:p w14:paraId="07638CF6" w14:textId="77777777" w:rsidR="00A10216" w:rsidRDefault="000F7591">
            <w:pPr>
              <w:spacing w:after="0" w:line="240" w:lineRule="auto"/>
            </w:pPr>
            <w:r>
              <w:rPr>
                <w:b/>
              </w:rPr>
              <w:t>Naziv obveznika</w:t>
            </w:r>
          </w:p>
        </w:tc>
        <w:tc>
          <w:tcPr>
            <w:tcW w:w="0" w:type="auto"/>
            <w:shd w:val="clear" w:color="auto" w:fill="E7F0F9"/>
          </w:tcPr>
          <w:p w14:paraId="112368F4" w14:textId="77777777" w:rsidR="00A10216" w:rsidRDefault="000F7591">
            <w:pPr>
              <w:spacing w:after="0" w:line="240" w:lineRule="auto"/>
            </w:pPr>
            <w:r>
              <w:t>HRVATSKA AGENCIJA ZA POLJOPRIVREDU I HRANU</w:t>
            </w:r>
          </w:p>
        </w:tc>
      </w:tr>
      <w:tr w:rsidR="00A10216" w14:paraId="7F42C559" w14:textId="77777777">
        <w:tblPrEx>
          <w:tblCellMar>
            <w:top w:w="0" w:type="dxa"/>
            <w:bottom w:w="0" w:type="dxa"/>
          </w:tblCellMar>
        </w:tblPrEx>
        <w:trPr>
          <w:tblCellSpacing w:w="60" w:type="dxa"/>
        </w:trPr>
        <w:tc>
          <w:tcPr>
            <w:tcW w:w="1200" w:type="pct"/>
            <w:shd w:val="clear" w:color="auto" w:fill="E7F0F9"/>
          </w:tcPr>
          <w:p w14:paraId="7C4D1479" w14:textId="77777777" w:rsidR="00A10216" w:rsidRDefault="000F7591">
            <w:pPr>
              <w:spacing w:after="0" w:line="240" w:lineRule="auto"/>
            </w:pPr>
            <w:r>
              <w:rPr>
                <w:b/>
              </w:rPr>
              <w:t>Razina</w:t>
            </w:r>
          </w:p>
        </w:tc>
        <w:tc>
          <w:tcPr>
            <w:tcW w:w="0" w:type="auto"/>
            <w:shd w:val="clear" w:color="auto" w:fill="E7F0F9"/>
          </w:tcPr>
          <w:p w14:paraId="34175C75" w14:textId="77777777" w:rsidR="00A10216" w:rsidRDefault="000F7591">
            <w:pPr>
              <w:spacing w:after="0" w:line="240" w:lineRule="auto"/>
            </w:pPr>
            <w:r>
              <w:t>11</w:t>
            </w:r>
          </w:p>
        </w:tc>
      </w:tr>
    </w:tbl>
    <w:p w14:paraId="3F99E729" w14:textId="77777777" w:rsidR="00A10216" w:rsidRDefault="000F7591">
      <w:r>
        <w:br/>
      </w:r>
    </w:p>
    <w:p w14:paraId="0E45E53E" w14:textId="77777777" w:rsidR="00A10216" w:rsidRDefault="000F7591">
      <w:pPr>
        <w:spacing w:line="240" w:lineRule="auto"/>
        <w:jc w:val="center"/>
      </w:pPr>
      <w:r>
        <w:rPr>
          <w:b/>
          <w:sz w:val="28"/>
        </w:rPr>
        <w:t>BILJEŠKE UZ FINANCIJSKE IZVJEŠTAJE</w:t>
      </w:r>
    </w:p>
    <w:p w14:paraId="2A782ABB" w14:textId="77777777" w:rsidR="00A10216" w:rsidRDefault="000F7591">
      <w:pPr>
        <w:spacing w:line="240" w:lineRule="auto"/>
        <w:jc w:val="center"/>
      </w:pPr>
      <w:r>
        <w:rPr>
          <w:b/>
          <w:sz w:val="28"/>
        </w:rPr>
        <w:t>ZA RAZDOBLJE</w:t>
      </w:r>
    </w:p>
    <w:p w14:paraId="5F0C0C0B" w14:textId="77777777" w:rsidR="00A10216" w:rsidRDefault="000F7591">
      <w:pPr>
        <w:spacing w:line="240" w:lineRule="auto"/>
        <w:jc w:val="center"/>
      </w:pPr>
      <w:r>
        <w:rPr>
          <w:b/>
          <w:sz w:val="28"/>
        </w:rPr>
        <w:t>I - VI 2026.</w:t>
      </w:r>
    </w:p>
    <w:p w14:paraId="6C36E01B" w14:textId="77777777" w:rsidR="00A10216" w:rsidRDefault="00A10216"/>
    <w:p w14:paraId="10404B0C" w14:textId="77777777" w:rsidR="00A10216" w:rsidRDefault="000F7591">
      <w:pPr>
        <w:keepNext/>
        <w:spacing w:line="240" w:lineRule="auto"/>
        <w:jc w:val="center"/>
      </w:pPr>
      <w:r>
        <w:rPr>
          <w:b/>
          <w:sz w:val="28"/>
        </w:rPr>
        <w:t>Izvještaj o prihodima i rashodima, primicima i izdacima</w:t>
      </w:r>
    </w:p>
    <w:p w14:paraId="0D8BB9BE" w14:textId="77777777" w:rsidR="00A10216" w:rsidRDefault="000F7591">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5726AFEE"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4617235"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9674054"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91BD7FE"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C3A0050"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82B037C"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53180CB" w14:textId="77777777" w:rsidR="00A10216" w:rsidRDefault="000F7591">
            <w:pPr>
              <w:keepNext/>
              <w:keepLines/>
              <w:spacing w:after="0" w:line="240" w:lineRule="auto"/>
              <w:jc w:val="center"/>
            </w:pPr>
            <w:r>
              <w:rPr>
                <w:b/>
                <w:sz w:val="18"/>
              </w:rPr>
              <w:t>Indeks (%)</w:t>
            </w:r>
          </w:p>
        </w:tc>
      </w:tr>
      <w:tr w:rsidR="00A10216" w14:paraId="6E32EDF1" w14:textId="77777777">
        <w:tblPrEx>
          <w:tblCellMar>
            <w:top w:w="0" w:type="dxa"/>
            <w:bottom w:w="0" w:type="dxa"/>
          </w:tblCellMar>
        </w:tblPrEx>
        <w:trPr>
          <w:cantSplit/>
          <w:trHeight w:val="560"/>
        </w:trPr>
        <w:tc>
          <w:tcPr>
            <w:tcW w:w="700" w:type="dxa"/>
            <w:tcMar>
              <w:top w:w="0" w:type="dxa"/>
              <w:bottom w:w="0" w:type="dxa"/>
            </w:tcMar>
            <w:vAlign w:val="center"/>
          </w:tcPr>
          <w:p w14:paraId="0238228B" w14:textId="77777777" w:rsidR="00A10216" w:rsidRDefault="000F7591">
            <w:pPr>
              <w:keepNext/>
              <w:keepLines/>
              <w:spacing w:after="0" w:line="240" w:lineRule="auto"/>
            </w:pPr>
            <w:r>
              <w:rPr>
                <w:sz w:val="18"/>
              </w:rPr>
              <w:t>6</w:t>
            </w:r>
          </w:p>
        </w:tc>
        <w:tc>
          <w:tcPr>
            <w:tcW w:w="3180" w:type="dxa"/>
            <w:tcMar>
              <w:top w:w="0" w:type="dxa"/>
              <w:bottom w:w="0" w:type="dxa"/>
            </w:tcMar>
            <w:vAlign w:val="center"/>
          </w:tcPr>
          <w:p w14:paraId="3E91E33F" w14:textId="77777777" w:rsidR="00A10216" w:rsidRDefault="000F7591">
            <w:pPr>
              <w:keepNext/>
              <w:keepLines/>
              <w:spacing w:after="0" w:line="240" w:lineRule="auto"/>
            </w:pPr>
            <w:r>
              <w:rPr>
                <w:sz w:val="18"/>
              </w:rPr>
              <w:t>PRIHODI POSLOVANJA (šifre 61+62+63+64+65+66+67+68)</w:t>
            </w:r>
          </w:p>
        </w:tc>
        <w:tc>
          <w:tcPr>
            <w:tcW w:w="700" w:type="dxa"/>
            <w:tcMar>
              <w:top w:w="0" w:type="dxa"/>
              <w:bottom w:w="0" w:type="dxa"/>
            </w:tcMar>
            <w:vAlign w:val="center"/>
          </w:tcPr>
          <w:p w14:paraId="7DC7BCEE" w14:textId="77777777" w:rsidR="00A10216" w:rsidRDefault="000F7591">
            <w:pPr>
              <w:keepNext/>
              <w:keepLines/>
              <w:spacing w:after="0" w:line="240" w:lineRule="auto"/>
            </w:pPr>
            <w:r>
              <w:rPr>
                <w:sz w:val="18"/>
              </w:rPr>
              <w:t>6</w:t>
            </w:r>
          </w:p>
        </w:tc>
        <w:tc>
          <w:tcPr>
            <w:tcW w:w="1860" w:type="dxa"/>
            <w:tcMar>
              <w:top w:w="0" w:type="dxa"/>
              <w:bottom w:w="0" w:type="dxa"/>
            </w:tcMar>
            <w:vAlign w:val="center"/>
          </w:tcPr>
          <w:p w14:paraId="72A7ED85" w14:textId="77777777" w:rsidR="00A10216" w:rsidRDefault="000F7591">
            <w:pPr>
              <w:keepNext/>
              <w:keepLines/>
              <w:spacing w:after="0" w:line="240" w:lineRule="auto"/>
              <w:jc w:val="right"/>
            </w:pPr>
            <w:r>
              <w:rPr>
                <w:sz w:val="18"/>
              </w:rPr>
              <w:t>10.116.600,81</w:t>
            </w:r>
          </w:p>
        </w:tc>
        <w:tc>
          <w:tcPr>
            <w:tcW w:w="1860" w:type="dxa"/>
            <w:tcMar>
              <w:top w:w="0" w:type="dxa"/>
              <w:bottom w:w="0" w:type="dxa"/>
            </w:tcMar>
            <w:vAlign w:val="center"/>
          </w:tcPr>
          <w:p w14:paraId="2F4FF949" w14:textId="77777777" w:rsidR="00A10216" w:rsidRDefault="000F7591">
            <w:pPr>
              <w:keepNext/>
              <w:keepLines/>
              <w:spacing w:after="0" w:line="240" w:lineRule="auto"/>
              <w:jc w:val="right"/>
            </w:pPr>
            <w:r>
              <w:rPr>
                <w:sz w:val="18"/>
              </w:rPr>
              <w:t>10.465.051,13</w:t>
            </w:r>
          </w:p>
        </w:tc>
        <w:tc>
          <w:tcPr>
            <w:tcW w:w="700" w:type="dxa"/>
            <w:tcMar>
              <w:top w:w="0" w:type="dxa"/>
              <w:bottom w:w="0" w:type="dxa"/>
            </w:tcMar>
            <w:vAlign w:val="center"/>
          </w:tcPr>
          <w:p w14:paraId="2A1B23A3" w14:textId="77777777" w:rsidR="00A10216" w:rsidRDefault="000F7591">
            <w:pPr>
              <w:keepNext/>
              <w:keepLines/>
              <w:spacing w:after="0" w:line="240" w:lineRule="auto"/>
              <w:jc w:val="right"/>
            </w:pPr>
            <w:r>
              <w:rPr>
                <w:sz w:val="18"/>
              </w:rPr>
              <w:t>103,4</w:t>
            </w:r>
          </w:p>
        </w:tc>
      </w:tr>
      <w:tr w:rsidR="00A10216" w14:paraId="23C15EFF" w14:textId="77777777">
        <w:tblPrEx>
          <w:tblCellMar>
            <w:top w:w="0" w:type="dxa"/>
            <w:bottom w:w="0" w:type="dxa"/>
          </w:tblCellMar>
        </w:tblPrEx>
        <w:trPr>
          <w:cantSplit/>
          <w:trHeight w:val="560"/>
        </w:trPr>
        <w:tc>
          <w:tcPr>
            <w:tcW w:w="700" w:type="dxa"/>
            <w:tcMar>
              <w:top w:w="0" w:type="dxa"/>
              <w:bottom w:w="0" w:type="dxa"/>
            </w:tcMar>
            <w:vAlign w:val="center"/>
          </w:tcPr>
          <w:p w14:paraId="32DF2C90" w14:textId="77777777" w:rsidR="00A10216" w:rsidRDefault="000F7591">
            <w:pPr>
              <w:keepNext/>
              <w:keepLines/>
              <w:spacing w:after="0" w:line="240" w:lineRule="auto"/>
            </w:pPr>
            <w:r>
              <w:rPr>
                <w:sz w:val="18"/>
              </w:rPr>
              <w:t>3</w:t>
            </w:r>
          </w:p>
        </w:tc>
        <w:tc>
          <w:tcPr>
            <w:tcW w:w="3180" w:type="dxa"/>
            <w:tcMar>
              <w:top w:w="0" w:type="dxa"/>
              <w:bottom w:w="0" w:type="dxa"/>
            </w:tcMar>
            <w:vAlign w:val="center"/>
          </w:tcPr>
          <w:p w14:paraId="36BD6D73" w14:textId="77777777" w:rsidR="00A10216" w:rsidRDefault="000F7591">
            <w:pPr>
              <w:keepNext/>
              <w:keepLines/>
              <w:spacing w:after="0" w:line="240" w:lineRule="auto"/>
            </w:pPr>
            <w:r>
              <w:rPr>
                <w:sz w:val="18"/>
              </w:rPr>
              <w:t>RASHODI POSLOVANJA (šifre 31+32+34+35+36+37+38)</w:t>
            </w:r>
          </w:p>
        </w:tc>
        <w:tc>
          <w:tcPr>
            <w:tcW w:w="700" w:type="dxa"/>
            <w:tcMar>
              <w:top w:w="0" w:type="dxa"/>
              <w:bottom w:w="0" w:type="dxa"/>
            </w:tcMar>
            <w:vAlign w:val="center"/>
          </w:tcPr>
          <w:p w14:paraId="1C1CA627" w14:textId="77777777" w:rsidR="00A10216" w:rsidRDefault="000F7591">
            <w:pPr>
              <w:keepNext/>
              <w:keepLines/>
              <w:spacing w:after="0" w:line="240" w:lineRule="auto"/>
            </w:pPr>
            <w:r>
              <w:rPr>
                <w:sz w:val="18"/>
              </w:rPr>
              <w:t>3</w:t>
            </w:r>
          </w:p>
        </w:tc>
        <w:tc>
          <w:tcPr>
            <w:tcW w:w="1860" w:type="dxa"/>
            <w:tcMar>
              <w:top w:w="0" w:type="dxa"/>
              <w:bottom w:w="0" w:type="dxa"/>
            </w:tcMar>
            <w:vAlign w:val="center"/>
          </w:tcPr>
          <w:p w14:paraId="121EE3B0" w14:textId="77777777" w:rsidR="00A10216" w:rsidRDefault="000F7591">
            <w:pPr>
              <w:keepNext/>
              <w:keepLines/>
              <w:spacing w:after="0" w:line="240" w:lineRule="auto"/>
              <w:jc w:val="right"/>
            </w:pPr>
            <w:r>
              <w:rPr>
                <w:sz w:val="18"/>
              </w:rPr>
              <w:t>11.126.962,98</w:t>
            </w:r>
          </w:p>
        </w:tc>
        <w:tc>
          <w:tcPr>
            <w:tcW w:w="1860" w:type="dxa"/>
            <w:tcMar>
              <w:top w:w="0" w:type="dxa"/>
              <w:bottom w:w="0" w:type="dxa"/>
            </w:tcMar>
            <w:vAlign w:val="center"/>
          </w:tcPr>
          <w:p w14:paraId="46118F49" w14:textId="77777777" w:rsidR="00A10216" w:rsidRDefault="000F7591">
            <w:pPr>
              <w:keepNext/>
              <w:keepLines/>
              <w:spacing w:after="0" w:line="240" w:lineRule="auto"/>
              <w:jc w:val="right"/>
            </w:pPr>
            <w:r>
              <w:rPr>
                <w:sz w:val="18"/>
              </w:rPr>
              <w:t>10.413.335,61</w:t>
            </w:r>
          </w:p>
        </w:tc>
        <w:tc>
          <w:tcPr>
            <w:tcW w:w="700" w:type="dxa"/>
            <w:tcMar>
              <w:top w:w="0" w:type="dxa"/>
              <w:bottom w:w="0" w:type="dxa"/>
            </w:tcMar>
            <w:vAlign w:val="center"/>
          </w:tcPr>
          <w:p w14:paraId="2AB2ADC6" w14:textId="77777777" w:rsidR="00A10216" w:rsidRDefault="000F7591">
            <w:pPr>
              <w:keepNext/>
              <w:keepLines/>
              <w:spacing w:after="0" w:line="240" w:lineRule="auto"/>
              <w:jc w:val="right"/>
            </w:pPr>
            <w:r>
              <w:rPr>
                <w:sz w:val="18"/>
              </w:rPr>
              <w:t>93,6</w:t>
            </w:r>
          </w:p>
        </w:tc>
      </w:tr>
      <w:tr w:rsidR="00A10216" w14:paraId="2247991E" w14:textId="77777777">
        <w:tblPrEx>
          <w:tblCellMar>
            <w:top w:w="0" w:type="dxa"/>
            <w:bottom w:w="0" w:type="dxa"/>
          </w:tblCellMar>
        </w:tblPrEx>
        <w:trPr>
          <w:cantSplit/>
          <w:trHeight w:val="560"/>
        </w:trPr>
        <w:tc>
          <w:tcPr>
            <w:tcW w:w="700" w:type="dxa"/>
            <w:tcMar>
              <w:top w:w="0" w:type="dxa"/>
              <w:bottom w:w="0" w:type="dxa"/>
            </w:tcMar>
            <w:vAlign w:val="center"/>
          </w:tcPr>
          <w:p w14:paraId="4C661CDA" w14:textId="77777777" w:rsidR="00A10216" w:rsidRDefault="00A10216">
            <w:pPr>
              <w:keepNext/>
              <w:keepLines/>
              <w:spacing w:after="0" w:line="240" w:lineRule="auto"/>
            </w:pPr>
          </w:p>
        </w:tc>
        <w:tc>
          <w:tcPr>
            <w:tcW w:w="3180" w:type="dxa"/>
            <w:tcMar>
              <w:top w:w="0" w:type="dxa"/>
              <w:bottom w:w="0" w:type="dxa"/>
            </w:tcMar>
            <w:vAlign w:val="center"/>
          </w:tcPr>
          <w:p w14:paraId="046DA43A" w14:textId="77777777" w:rsidR="00A10216" w:rsidRDefault="000F7591">
            <w:pPr>
              <w:keepNext/>
              <w:keepLines/>
              <w:spacing w:after="0" w:line="240" w:lineRule="auto"/>
            </w:pPr>
            <w:r>
              <w:rPr>
                <w:b/>
                <w:sz w:val="18"/>
              </w:rPr>
              <w:t>VIŠAK PRIHODA POSLOVANJA (šifre 6-Z005)</w:t>
            </w:r>
          </w:p>
        </w:tc>
        <w:tc>
          <w:tcPr>
            <w:tcW w:w="700" w:type="dxa"/>
            <w:tcMar>
              <w:top w:w="0" w:type="dxa"/>
              <w:bottom w:w="0" w:type="dxa"/>
            </w:tcMar>
            <w:vAlign w:val="center"/>
          </w:tcPr>
          <w:p w14:paraId="7D41EE0D" w14:textId="77777777" w:rsidR="00A10216" w:rsidRDefault="000F7591">
            <w:pPr>
              <w:keepNext/>
              <w:keepLines/>
              <w:spacing w:after="0" w:line="240" w:lineRule="auto"/>
            </w:pPr>
            <w:r>
              <w:rPr>
                <w:b/>
                <w:sz w:val="18"/>
              </w:rPr>
              <w:t>X001</w:t>
            </w:r>
          </w:p>
        </w:tc>
        <w:tc>
          <w:tcPr>
            <w:tcW w:w="1860" w:type="dxa"/>
            <w:tcMar>
              <w:top w:w="0" w:type="dxa"/>
              <w:bottom w:w="0" w:type="dxa"/>
            </w:tcMar>
            <w:vAlign w:val="center"/>
          </w:tcPr>
          <w:p w14:paraId="655676A3" w14:textId="77777777" w:rsidR="00A10216" w:rsidRDefault="000F7591">
            <w:pPr>
              <w:keepNext/>
              <w:keepLines/>
              <w:spacing w:after="0" w:line="240" w:lineRule="auto"/>
              <w:jc w:val="right"/>
            </w:pPr>
            <w:r>
              <w:rPr>
                <w:b/>
                <w:sz w:val="18"/>
              </w:rPr>
              <w:t>0,00</w:t>
            </w:r>
          </w:p>
        </w:tc>
        <w:tc>
          <w:tcPr>
            <w:tcW w:w="1860" w:type="dxa"/>
            <w:tcMar>
              <w:top w:w="0" w:type="dxa"/>
              <w:bottom w:w="0" w:type="dxa"/>
            </w:tcMar>
            <w:vAlign w:val="center"/>
          </w:tcPr>
          <w:p w14:paraId="41122641" w14:textId="77777777" w:rsidR="00A10216" w:rsidRDefault="000F7591">
            <w:pPr>
              <w:keepNext/>
              <w:keepLines/>
              <w:spacing w:after="0" w:line="240" w:lineRule="auto"/>
              <w:jc w:val="right"/>
            </w:pPr>
            <w:r>
              <w:rPr>
                <w:b/>
                <w:sz w:val="18"/>
              </w:rPr>
              <w:t>51.715,52</w:t>
            </w:r>
          </w:p>
        </w:tc>
        <w:tc>
          <w:tcPr>
            <w:tcW w:w="700" w:type="dxa"/>
            <w:tcMar>
              <w:top w:w="0" w:type="dxa"/>
              <w:bottom w:w="0" w:type="dxa"/>
            </w:tcMar>
            <w:vAlign w:val="center"/>
          </w:tcPr>
          <w:p w14:paraId="705259B0" w14:textId="77777777" w:rsidR="00A10216" w:rsidRDefault="000F7591">
            <w:pPr>
              <w:keepNext/>
              <w:keepLines/>
              <w:spacing w:after="0" w:line="240" w:lineRule="auto"/>
              <w:jc w:val="right"/>
            </w:pPr>
            <w:r>
              <w:rPr>
                <w:b/>
                <w:sz w:val="18"/>
              </w:rPr>
              <w:t>-</w:t>
            </w:r>
          </w:p>
        </w:tc>
      </w:tr>
      <w:tr w:rsidR="00A10216" w14:paraId="76329479" w14:textId="77777777">
        <w:tblPrEx>
          <w:tblCellMar>
            <w:top w:w="0" w:type="dxa"/>
            <w:bottom w:w="0" w:type="dxa"/>
          </w:tblCellMar>
        </w:tblPrEx>
        <w:trPr>
          <w:cantSplit/>
          <w:trHeight w:val="560"/>
        </w:trPr>
        <w:tc>
          <w:tcPr>
            <w:tcW w:w="700" w:type="dxa"/>
            <w:tcMar>
              <w:top w:w="0" w:type="dxa"/>
              <w:bottom w:w="0" w:type="dxa"/>
            </w:tcMar>
            <w:vAlign w:val="center"/>
          </w:tcPr>
          <w:p w14:paraId="2FC9E832" w14:textId="77777777" w:rsidR="00A10216" w:rsidRDefault="000F7591">
            <w:pPr>
              <w:keepNext/>
              <w:keepLines/>
              <w:spacing w:after="0" w:line="240" w:lineRule="auto"/>
            </w:pPr>
            <w:r>
              <w:rPr>
                <w:sz w:val="18"/>
              </w:rPr>
              <w:t>7</w:t>
            </w:r>
          </w:p>
        </w:tc>
        <w:tc>
          <w:tcPr>
            <w:tcW w:w="3180" w:type="dxa"/>
            <w:tcMar>
              <w:top w:w="0" w:type="dxa"/>
              <w:bottom w:w="0" w:type="dxa"/>
            </w:tcMar>
            <w:vAlign w:val="center"/>
          </w:tcPr>
          <w:p w14:paraId="6FDD86E6" w14:textId="77777777" w:rsidR="00A10216" w:rsidRDefault="000F7591">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208D235D" w14:textId="77777777" w:rsidR="00A10216" w:rsidRDefault="000F7591">
            <w:pPr>
              <w:keepNext/>
              <w:keepLines/>
              <w:spacing w:after="0" w:line="240" w:lineRule="auto"/>
            </w:pPr>
            <w:r>
              <w:rPr>
                <w:sz w:val="18"/>
              </w:rPr>
              <w:t>7</w:t>
            </w:r>
          </w:p>
        </w:tc>
        <w:tc>
          <w:tcPr>
            <w:tcW w:w="1860" w:type="dxa"/>
            <w:tcMar>
              <w:top w:w="0" w:type="dxa"/>
              <w:bottom w:w="0" w:type="dxa"/>
            </w:tcMar>
            <w:vAlign w:val="center"/>
          </w:tcPr>
          <w:p w14:paraId="6192595C" w14:textId="77777777" w:rsidR="00A10216" w:rsidRDefault="000F7591">
            <w:pPr>
              <w:keepNext/>
              <w:keepLines/>
              <w:spacing w:after="0" w:line="240" w:lineRule="auto"/>
              <w:jc w:val="right"/>
            </w:pPr>
            <w:r>
              <w:rPr>
                <w:sz w:val="18"/>
              </w:rPr>
              <w:t>0,00</w:t>
            </w:r>
          </w:p>
        </w:tc>
        <w:tc>
          <w:tcPr>
            <w:tcW w:w="1860" w:type="dxa"/>
            <w:tcMar>
              <w:top w:w="0" w:type="dxa"/>
              <w:bottom w:w="0" w:type="dxa"/>
            </w:tcMar>
            <w:vAlign w:val="center"/>
          </w:tcPr>
          <w:p w14:paraId="467B0F90" w14:textId="77777777" w:rsidR="00A10216" w:rsidRDefault="000F7591">
            <w:pPr>
              <w:keepNext/>
              <w:keepLines/>
              <w:spacing w:after="0" w:line="240" w:lineRule="auto"/>
              <w:jc w:val="right"/>
            </w:pPr>
            <w:r>
              <w:rPr>
                <w:sz w:val="18"/>
              </w:rPr>
              <w:t>1.127,20</w:t>
            </w:r>
          </w:p>
        </w:tc>
        <w:tc>
          <w:tcPr>
            <w:tcW w:w="700" w:type="dxa"/>
            <w:tcMar>
              <w:top w:w="0" w:type="dxa"/>
              <w:bottom w:w="0" w:type="dxa"/>
            </w:tcMar>
            <w:vAlign w:val="center"/>
          </w:tcPr>
          <w:p w14:paraId="7A10EBCA" w14:textId="77777777" w:rsidR="00A10216" w:rsidRDefault="000F7591">
            <w:pPr>
              <w:keepNext/>
              <w:keepLines/>
              <w:spacing w:after="0" w:line="240" w:lineRule="auto"/>
              <w:jc w:val="right"/>
            </w:pPr>
            <w:r>
              <w:rPr>
                <w:sz w:val="18"/>
              </w:rPr>
              <w:t>-</w:t>
            </w:r>
          </w:p>
        </w:tc>
      </w:tr>
      <w:tr w:rsidR="00A10216" w14:paraId="3C1E0026" w14:textId="77777777">
        <w:tblPrEx>
          <w:tblCellMar>
            <w:top w:w="0" w:type="dxa"/>
            <w:bottom w:w="0" w:type="dxa"/>
          </w:tblCellMar>
        </w:tblPrEx>
        <w:trPr>
          <w:cantSplit/>
          <w:trHeight w:val="560"/>
        </w:trPr>
        <w:tc>
          <w:tcPr>
            <w:tcW w:w="700" w:type="dxa"/>
            <w:tcMar>
              <w:top w:w="0" w:type="dxa"/>
              <w:bottom w:w="0" w:type="dxa"/>
            </w:tcMar>
            <w:vAlign w:val="center"/>
          </w:tcPr>
          <w:p w14:paraId="0D76DBF9" w14:textId="77777777" w:rsidR="00A10216" w:rsidRDefault="000F7591">
            <w:pPr>
              <w:keepNext/>
              <w:keepLines/>
              <w:spacing w:after="0" w:line="240" w:lineRule="auto"/>
            </w:pPr>
            <w:r>
              <w:rPr>
                <w:sz w:val="18"/>
              </w:rPr>
              <w:t>4</w:t>
            </w:r>
          </w:p>
        </w:tc>
        <w:tc>
          <w:tcPr>
            <w:tcW w:w="3180" w:type="dxa"/>
            <w:tcMar>
              <w:top w:w="0" w:type="dxa"/>
              <w:bottom w:w="0" w:type="dxa"/>
            </w:tcMar>
            <w:vAlign w:val="center"/>
          </w:tcPr>
          <w:p w14:paraId="23E1963B" w14:textId="77777777" w:rsidR="00A10216" w:rsidRDefault="000F7591">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204D26CF" w14:textId="77777777" w:rsidR="00A10216" w:rsidRDefault="000F7591">
            <w:pPr>
              <w:keepNext/>
              <w:keepLines/>
              <w:spacing w:after="0" w:line="240" w:lineRule="auto"/>
            </w:pPr>
            <w:r>
              <w:rPr>
                <w:sz w:val="18"/>
              </w:rPr>
              <w:t>4</w:t>
            </w:r>
          </w:p>
        </w:tc>
        <w:tc>
          <w:tcPr>
            <w:tcW w:w="1860" w:type="dxa"/>
            <w:tcMar>
              <w:top w:w="0" w:type="dxa"/>
              <w:bottom w:w="0" w:type="dxa"/>
            </w:tcMar>
            <w:vAlign w:val="center"/>
          </w:tcPr>
          <w:p w14:paraId="4AD690B7" w14:textId="77777777" w:rsidR="00A10216" w:rsidRDefault="000F7591">
            <w:pPr>
              <w:keepNext/>
              <w:keepLines/>
              <w:spacing w:after="0" w:line="240" w:lineRule="auto"/>
              <w:jc w:val="right"/>
            </w:pPr>
            <w:r>
              <w:rPr>
                <w:sz w:val="18"/>
              </w:rPr>
              <w:t>250.937,87</w:t>
            </w:r>
          </w:p>
        </w:tc>
        <w:tc>
          <w:tcPr>
            <w:tcW w:w="1860" w:type="dxa"/>
            <w:tcMar>
              <w:top w:w="0" w:type="dxa"/>
              <w:bottom w:w="0" w:type="dxa"/>
            </w:tcMar>
            <w:vAlign w:val="center"/>
          </w:tcPr>
          <w:p w14:paraId="247A9B31" w14:textId="77777777" w:rsidR="00A10216" w:rsidRDefault="000F7591">
            <w:pPr>
              <w:keepNext/>
              <w:keepLines/>
              <w:spacing w:after="0" w:line="240" w:lineRule="auto"/>
              <w:jc w:val="right"/>
            </w:pPr>
            <w:r>
              <w:rPr>
                <w:sz w:val="18"/>
              </w:rPr>
              <w:t>282.106,32</w:t>
            </w:r>
          </w:p>
        </w:tc>
        <w:tc>
          <w:tcPr>
            <w:tcW w:w="700" w:type="dxa"/>
            <w:tcMar>
              <w:top w:w="0" w:type="dxa"/>
              <w:bottom w:w="0" w:type="dxa"/>
            </w:tcMar>
            <w:vAlign w:val="center"/>
          </w:tcPr>
          <w:p w14:paraId="0EA0710F" w14:textId="77777777" w:rsidR="00A10216" w:rsidRDefault="000F7591">
            <w:pPr>
              <w:keepNext/>
              <w:keepLines/>
              <w:spacing w:after="0" w:line="240" w:lineRule="auto"/>
              <w:jc w:val="right"/>
            </w:pPr>
            <w:r>
              <w:rPr>
                <w:sz w:val="18"/>
              </w:rPr>
              <w:t>112,4</w:t>
            </w:r>
          </w:p>
        </w:tc>
      </w:tr>
      <w:tr w:rsidR="00A10216" w14:paraId="570F559E" w14:textId="77777777">
        <w:tblPrEx>
          <w:tblCellMar>
            <w:top w:w="0" w:type="dxa"/>
            <w:bottom w:w="0" w:type="dxa"/>
          </w:tblCellMar>
        </w:tblPrEx>
        <w:trPr>
          <w:cantSplit/>
          <w:trHeight w:val="560"/>
        </w:trPr>
        <w:tc>
          <w:tcPr>
            <w:tcW w:w="700" w:type="dxa"/>
            <w:tcMar>
              <w:top w:w="0" w:type="dxa"/>
              <w:bottom w:w="0" w:type="dxa"/>
            </w:tcMar>
            <w:vAlign w:val="center"/>
          </w:tcPr>
          <w:p w14:paraId="65F89861" w14:textId="77777777" w:rsidR="00A10216" w:rsidRDefault="00A10216">
            <w:pPr>
              <w:keepNext/>
              <w:keepLines/>
              <w:spacing w:after="0" w:line="240" w:lineRule="auto"/>
            </w:pPr>
          </w:p>
        </w:tc>
        <w:tc>
          <w:tcPr>
            <w:tcW w:w="3180" w:type="dxa"/>
            <w:tcMar>
              <w:top w:w="0" w:type="dxa"/>
              <w:bottom w:w="0" w:type="dxa"/>
            </w:tcMar>
            <w:vAlign w:val="center"/>
          </w:tcPr>
          <w:p w14:paraId="0CFAB4A2" w14:textId="77777777" w:rsidR="00A10216" w:rsidRDefault="000F7591">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08F053D7" w14:textId="77777777" w:rsidR="00A10216" w:rsidRDefault="000F7591">
            <w:pPr>
              <w:keepNext/>
              <w:keepLines/>
              <w:spacing w:after="0" w:line="240" w:lineRule="auto"/>
            </w:pPr>
            <w:r>
              <w:rPr>
                <w:b/>
                <w:sz w:val="18"/>
              </w:rPr>
              <w:t>Y002</w:t>
            </w:r>
          </w:p>
        </w:tc>
        <w:tc>
          <w:tcPr>
            <w:tcW w:w="1860" w:type="dxa"/>
            <w:tcMar>
              <w:top w:w="0" w:type="dxa"/>
              <w:bottom w:w="0" w:type="dxa"/>
            </w:tcMar>
            <w:vAlign w:val="center"/>
          </w:tcPr>
          <w:p w14:paraId="06CD204C" w14:textId="77777777" w:rsidR="00A10216" w:rsidRDefault="000F7591">
            <w:pPr>
              <w:keepNext/>
              <w:keepLines/>
              <w:spacing w:after="0" w:line="240" w:lineRule="auto"/>
              <w:jc w:val="right"/>
            </w:pPr>
            <w:r>
              <w:rPr>
                <w:b/>
                <w:sz w:val="18"/>
              </w:rPr>
              <w:t>250.937,87</w:t>
            </w:r>
          </w:p>
        </w:tc>
        <w:tc>
          <w:tcPr>
            <w:tcW w:w="1860" w:type="dxa"/>
            <w:tcMar>
              <w:top w:w="0" w:type="dxa"/>
              <w:bottom w:w="0" w:type="dxa"/>
            </w:tcMar>
            <w:vAlign w:val="center"/>
          </w:tcPr>
          <w:p w14:paraId="065CB823" w14:textId="77777777" w:rsidR="00A10216" w:rsidRDefault="000F7591">
            <w:pPr>
              <w:keepNext/>
              <w:keepLines/>
              <w:spacing w:after="0" w:line="240" w:lineRule="auto"/>
              <w:jc w:val="right"/>
            </w:pPr>
            <w:r>
              <w:rPr>
                <w:b/>
                <w:sz w:val="18"/>
              </w:rPr>
              <w:t>280.979,12</w:t>
            </w:r>
          </w:p>
        </w:tc>
        <w:tc>
          <w:tcPr>
            <w:tcW w:w="700" w:type="dxa"/>
            <w:tcMar>
              <w:top w:w="0" w:type="dxa"/>
              <w:bottom w:w="0" w:type="dxa"/>
            </w:tcMar>
            <w:vAlign w:val="center"/>
          </w:tcPr>
          <w:p w14:paraId="2E10D6DB" w14:textId="77777777" w:rsidR="00A10216" w:rsidRDefault="000F7591">
            <w:pPr>
              <w:keepNext/>
              <w:keepLines/>
              <w:spacing w:after="0" w:line="240" w:lineRule="auto"/>
              <w:jc w:val="right"/>
            </w:pPr>
            <w:r>
              <w:rPr>
                <w:b/>
                <w:sz w:val="18"/>
              </w:rPr>
              <w:t>112,0</w:t>
            </w:r>
          </w:p>
        </w:tc>
      </w:tr>
      <w:tr w:rsidR="00A10216" w14:paraId="58608307" w14:textId="77777777">
        <w:tblPrEx>
          <w:tblCellMar>
            <w:top w:w="0" w:type="dxa"/>
            <w:bottom w:w="0" w:type="dxa"/>
          </w:tblCellMar>
        </w:tblPrEx>
        <w:trPr>
          <w:cantSplit/>
          <w:trHeight w:val="560"/>
        </w:trPr>
        <w:tc>
          <w:tcPr>
            <w:tcW w:w="700" w:type="dxa"/>
            <w:tcMar>
              <w:top w:w="0" w:type="dxa"/>
              <w:bottom w:w="0" w:type="dxa"/>
            </w:tcMar>
            <w:vAlign w:val="center"/>
          </w:tcPr>
          <w:p w14:paraId="025461DF" w14:textId="77777777" w:rsidR="00A10216" w:rsidRDefault="000F7591">
            <w:pPr>
              <w:keepNext/>
              <w:keepLines/>
              <w:spacing w:after="0" w:line="240" w:lineRule="auto"/>
            </w:pPr>
            <w:r>
              <w:rPr>
                <w:sz w:val="18"/>
              </w:rPr>
              <w:t>8</w:t>
            </w:r>
          </w:p>
        </w:tc>
        <w:tc>
          <w:tcPr>
            <w:tcW w:w="3180" w:type="dxa"/>
            <w:tcMar>
              <w:top w:w="0" w:type="dxa"/>
              <w:bottom w:w="0" w:type="dxa"/>
            </w:tcMar>
            <w:vAlign w:val="center"/>
          </w:tcPr>
          <w:p w14:paraId="7A3B68D2" w14:textId="77777777" w:rsidR="00A10216" w:rsidRDefault="000F7591">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54314510" w14:textId="77777777" w:rsidR="00A10216" w:rsidRDefault="000F7591">
            <w:pPr>
              <w:keepNext/>
              <w:keepLines/>
              <w:spacing w:after="0" w:line="240" w:lineRule="auto"/>
            </w:pPr>
            <w:r>
              <w:rPr>
                <w:sz w:val="18"/>
              </w:rPr>
              <w:t>8</w:t>
            </w:r>
          </w:p>
        </w:tc>
        <w:tc>
          <w:tcPr>
            <w:tcW w:w="1860" w:type="dxa"/>
            <w:tcMar>
              <w:top w:w="0" w:type="dxa"/>
              <w:bottom w:w="0" w:type="dxa"/>
            </w:tcMar>
            <w:vAlign w:val="center"/>
          </w:tcPr>
          <w:p w14:paraId="013362A3" w14:textId="77777777" w:rsidR="00A10216" w:rsidRDefault="000F7591">
            <w:pPr>
              <w:keepNext/>
              <w:keepLines/>
              <w:spacing w:after="0" w:line="240" w:lineRule="auto"/>
              <w:jc w:val="right"/>
            </w:pPr>
            <w:r>
              <w:rPr>
                <w:sz w:val="18"/>
              </w:rPr>
              <w:t>0,00</w:t>
            </w:r>
          </w:p>
        </w:tc>
        <w:tc>
          <w:tcPr>
            <w:tcW w:w="1860" w:type="dxa"/>
            <w:tcMar>
              <w:top w:w="0" w:type="dxa"/>
              <w:bottom w:w="0" w:type="dxa"/>
            </w:tcMar>
            <w:vAlign w:val="center"/>
          </w:tcPr>
          <w:p w14:paraId="2B5BC94E" w14:textId="77777777" w:rsidR="00A10216" w:rsidRDefault="000F7591">
            <w:pPr>
              <w:keepNext/>
              <w:keepLines/>
              <w:spacing w:after="0" w:line="240" w:lineRule="auto"/>
              <w:jc w:val="right"/>
            </w:pPr>
            <w:r>
              <w:rPr>
                <w:sz w:val="18"/>
              </w:rPr>
              <w:t>0,00</w:t>
            </w:r>
          </w:p>
        </w:tc>
        <w:tc>
          <w:tcPr>
            <w:tcW w:w="700" w:type="dxa"/>
            <w:tcMar>
              <w:top w:w="0" w:type="dxa"/>
              <w:bottom w:w="0" w:type="dxa"/>
            </w:tcMar>
            <w:vAlign w:val="center"/>
          </w:tcPr>
          <w:p w14:paraId="7B4670C1" w14:textId="77777777" w:rsidR="00A10216" w:rsidRDefault="000F7591">
            <w:pPr>
              <w:keepNext/>
              <w:keepLines/>
              <w:spacing w:after="0" w:line="240" w:lineRule="auto"/>
              <w:jc w:val="right"/>
            </w:pPr>
            <w:r>
              <w:rPr>
                <w:sz w:val="18"/>
              </w:rPr>
              <w:t>-</w:t>
            </w:r>
          </w:p>
        </w:tc>
      </w:tr>
      <w:tr w:rsidR="00A10216" w14:paraId="13FCC575" w14:textId="77777777">
        <w:tblPrEx>
          <w:tblCellMar>
            <w:top w:w="0" w:type="dxa"/>
            <w:bottom w:w="0" w:type="dxa"/>
          </w:tblCellMar>
        </w:tblPrEx>
        <w:trPr>
          <w:cantSplit/>
          <w:trHeight w:val="560"/>
        </w:trPr>
        <w:tc>
          <w:tcPr>
            <w:tcW w:w="700" w:type="dxa"/>
            <w:tcMar>
              <w:top w:w="0" w:type="dxa"/>
              <w:bottom w:w="0" w:type="dxa"/>
            </w:tcMar>
            <w:vAlign w:val="center"/>
          </w:tcPr>
          <w:p w14:paraId="098F7CC9" w14:textId="77777777" w:rsidR="00A10216" w:rsidRDefault="000F7591">
            <w:pPr>
              <w:keepNext/>
              <w:keepLines/>
              <w:spacing w:after="0" w:line="240" w:lineRule="auto"/>
            </w:pPr>
            <w:r>
              <w:rPr>
                <w:sz w:val="18"/>
              </w:rPr>
              <w:t>5</w:t>
            </w:r>
          </w:p>
        </w:tc>
        <w:tc>
          <w:tcPr>
            <w:tcW w:w="3180" w:type="dxa"/>
            <w:tcMar>
              <w:top w:w="0" w:type="dxa"/>
              <w:bottom w:w="0" w:type="dxa"/>
            </w:tcMar>
            <w:vAlign w:val="center"/>
          </w:tcPr>
          <w:p w14:paraId="60B2EB4E" w14:textId="77777777" w:rsidR="00A10216" w:rsidRDefault="000F7591">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4AFA09B2" w14:textId="77777777" w:rsidR="00A10216" w:rsidRDefault="000F7591">
            <w:pPr>
              <w:keepNext/>
              <w:keepLines/>
              <w:spacing w:after="0" w:line="240" w:lineRule="auto"/>
            </w:pPr>
            <w:r>
              <w:rPr>
                <w:sz w:val="18"/>
              </w:rPr>
              <w:t>5</w:t>
            </w:r>
          </w:p>
        </w:tc>
        <w:tc>
          <w:tcPr>
            <w:tcW w:w="1860" w:type="dxa"/>
            <w:tcMar>
              <w:top w:w="0" w:type="dxa"/>
              <w:bottom w:w="0" w:type="dxa"/>
            </w:tcMar>
            <w:vAlign w:val="center"/>
          </w:tcPr>
          <w:p w14:paraId="7552BCE4" w14:textId="77777777" w:rsidR="00A10216" w:rsidRDefault="000F7591">
            <w:pPr>
              <w:keepNext/>
              <w:keepLines/>
              <w:spacing w:after="0" w:line="240" w:lineRule="auto"/>
              <w:jc w:val="right"/>
            </w:pPr>
            <w:r>
              <w:rPr>
                <w:sz w:val="18"/>
              </w:rPr>
              <w:t>10.143,56</w:t>
            </w:r>
          </w:p>
        </w:tc>
        <w:tc>
          <w:tcPr>
            <w:tcW w:w="1860" w:type="dxa"/>
            <w:tcMar>
              <w:top w:w="0" w:type="dxa"/>
              <w:bottom w:w="0" w:type="dxa"/>
            </w:tcMar>
            <w:vAlign w:val="center"/>
          </w:tcPr>
          <w:p w14:paraId="02255EC2" w14:textId="77777777" w:rsidR="00A10216" w:rsidRDefault="000F7591">
            <w:pPr>
              <w:keepNext/>
              <w:keepLines/>
              <w:spacing w:after="0" w:line="240" w:lineRule="auto"/>
              <w:jc w:val="right"/>
            </w:pPr>
            <w:r>
              <w:rPr>
                <w:sz w:val="18"/>
              </w:rPr>
              <w:t>9.955,57</w:t>
            </w:r>
          </w:p>
        </w:tc>
        <w:tc>
          <w:tcPr>
            <w:tcW w:w="700" w:type="dxa"/>
            <w:tcMar>
              <w:top w:w="0" w:type="dxa"/>
              <w:bottom w:w="0" w:type="dxa"/>
            </w:tcMar>
            <w:vAlign w:val="center"/>
          </w:tcPr>
          <w:p w14:paraId="6EB0E98D" w14:textId="77777777" w:rsidR="00A10216" w:rsidRDefault="000F7591">
            <w:pPr>
              <w:keepNext/>
              <w:keepLines/>
              <w:spacing w:after="0" w:line="240" w:lineRule="auto"/>
              <w:jc w:val="right"/>
            </w:pPr>
            <w:r>
              <w:rPr>
                <w:sz w:val="18"/>
              </w:rPr>
              <w:t>98,1</w:t>
            </w:r>
          </w:p>
        </w:tc>
      </w:tr>
      <w:tr w:rsidR="00A10216" w14:paraId="6F9395EC" w14:textId="77777777">
        <w:tblPrEx>
          <w:tblCellMar>
            <w:top w:w="0" w:type="dxa"/>
            <w:bottom w:w="0" w:type="dxa"/>
          </w:tblCellMar>
        </w:tblPrEx>
        <w:trPr>
          <w:cantSplit/>
          <w:trHeight w:val="560"/>
        </w:trPr>
        <w:tc>
          <w:tcPr>
            <w:tcW w:w="700" w:type="dxa"/>
            <w:tcMar>
              <w:top w:w="0" w:type="dxa"/>
              <w:bottom w:w="0" w:type="dxa"/>
            </w:tcMar>
            <w:vAlign w:val="center"/>
          </w:tcPr>
          <w:p w14:paraId="632FCE07" w14:textId="77777777" w:rsidR="00A10216" w:rsidRDefault="00A10216">
            <w:pPr>
              <w:keepNext/>
              <w:keepLines/>
              <w:spacing w:after="0" w:line="240" w:lineRule="auto"/>
            </w:pPr>
          </w:p>
        </w:tc>
        <w:tc>
          <w:tcPr>
            <w:tcW w:w="3180" w:type="dxa"/>
            <w:tcMar>
              <w:top w:w="0" w:type="dxa"/>
              <w:bottom w:w="0" w:type="dxa"/>
            </w:tcMar>
            <w:vAlign w:val="center"/>
          </w:tcPr>
          <w:p w14:paraId="3BFFC90C" w14:textId="77777777" w:rsidR="00A10216" w:rsidRDefault="000F7591">
            <w:pPr>
              <w:keepNext/>
              <w:keepLines/>
              <w:spacing w:after="0" w:line="240" w:lineRule="auto"/>
            </w:pPr>
            <w:r>
              <w:rPr>
                <w:b/>
                <w:sz w:val="18"/>
              </w:rPr>
              <w:t>MANJAK PRIMITAKA OD FINANCIJSKE IMOVINE I ZADUŽIVANJA (šifre 5-8)</w:t>
            </w:r>
          </w:p>
        </w:tc>
        <w:tc>
          <w:tcPr>
            <w:tcW w:w="700" w:type="dxa"/>
            <w:tcMar>
              <w:top w:w="0" w:type="dxa"/>
              <w:bottom w:w="0" w:type="dxa"/>
            </w:tcMar>
            <w:vAlign w:val="center"/>
          </w:tcPr>
          <w:p w14:paraId="5ED0976A" w14:textId="77777777" w:rsidR="00A10216" w:rsidRDefault="000F7591">
            <w:pPr>
              <w:keepNext/>
              <w:keepLines/>
              <w:spacing w:after="0" w:line="240" w:lineRule="auto"/>
            </w:pPr>
            <w:r>
              <w:rPr>
                <w:b/>
                <w:sz w:val="18"/>
              </w:rPr>
              <w:t>Y003</w:t>
            </w:r>
          </w:p>
        </w:tc>
        <w:tc>
          <w:tcPr>
            <w:tcW w:w="1860" w:type="dxa"/>
            <w:tcMar>
              <w:top w:w="0" w:type="dxa"/>
              <w:bottom w:w="0" w:type="dxa"/>
            </w:tcMar>
            <w:vAlign w:val="center"/>
          </w:tcPr>
          <w:p w14:paraId="034DB758" w14:textId="77777777" w:rsidR="00A10216" w:rsidRDefault="000F7591">
            <w:pPr>
              <w:keepNext/>
              <w:keepLines/>
              <w:spacing w:after="0" w:line="240" w:lineRule="auto"/>
              <w:jc w:val="right"/>
            </w:pPr>
            <w:r>
              <w:rPr>
                <w:b/>
                <w:sz w:val="18"/>
              </w:rPr>
              <w:t>10.143,56</w:t>
            </w:r>
          </w:p>
        </w:tc>
        <w:tc>
          <w:tcPr>
            <w:tcW w:w="1860" w:type="dxa"/>
            <w:tcMar>
              <w:top w:w="0" w:type="dxa"/>
              <w:bottom w:w="0" w:type="dxa"/>
            </w:tcMar>
            <w:vAlign w:val="center"/>
          </w:tcPr>
          <w:p w14:paraId="577F6BC8" w14:textId="77777777" w:rsidR="00A10216" w:rsidRDefault="000F7591">
            <w:pPr>
              <w:keepNext/>
              <w:keepLines/>
              <w:spacing w:after="0" w:line="240" w:lineRule="auto"/>
              <w:jc w:val="right"/>
            </w:pPr>
            <w:r>
              <w:rPr>
                <w:b/>
                <w:sz w:val="18"/>
              </w:rPr>
              <w:t>9.955,57</w:t>
            </w:r>
          </w:p>
        </w:tc>
        <w:tc>
          <w:tcPr>
            <w:tcW w:w="700" w:type="dxa"/>
            <w:tcMar>
              <w:top w:w="0" w:type="dxa"/>
              <w:bottom w:w="0" w:type="dxa"/>
            </w:tcMar>
            <w:vAlign w:val="center"/>
          </w:tcPr>
          <w:p w14:paraId="4E56B611" w14:textId="77777777" w:rsidR="00A10216" w:rsidRDefault="000F7591">
            <w:pPr>
              <w:keepNext/>
              <w:keepLines/>
              <w:spacing w:after="0" w:line="240" w:lineRule="auto"/>
              <w:jc w:val="right"/>
            </w:pPr>
            <w:r>
              <w:rPr>
                <w:b/>
                <w:sz w:val="18"/>
              </w:rPr>
              <w:t>98,1</w:t>
            </w:r>
          </w:p>
        </w:tc>
      </w:tr>
      <w:tr w:rsidR="00A10216" w14:paraId="08CFF144" w14:textId="77777777">
        <w:tblPrEx>
          <w:tblCellMar>
            <w:top w:w="0" w:type="dxa"/>
            <w:bottom w:w="0" w:type="dxa"/>
          </w:tblCellMar>
        </w:tblPrEx>
        <w:trPr>
          <w:cantSplit/>
          <w:trHeight w:val="560"/>
        </w:trPr>
        <w:tc>
          <w:tcPr>
            <w:tcW w:w="700" w:type="dxa"/>
            <w:tcMar>
              <w:top w:w="0" w:type="dxa"/>
              <w:bottom w:w="0" w:type="dxa"/>
            </w:tcMar>
            <w:vAlign w:val="center"/>
          </w:tcPr>
          <w:p w14:paraId="0BEB6038" w14:textId="77777777" w:rsidR="00A10216" w:rsidRDefault="00A10216">
            <w:pPr>
              <w:keepNext/>
              <w:keepLines/>
              <w:spacing w:after="0" w:line="240" w:lineRule="auto"/>
            </w:pPr>
          </w:p>
        </w:tc>
        <w:tc>
          <w:tcPr>
            <w:tcW w:w="3180" w:type="dxa"/>
            <w:tcMar>
              <w:top w:w="0" w:type="dxa"/>
              <w:bottom w:w="0" w:type="dxa"/>
            </w:tcMar>
            <w:vAlign w:val="center"/>
          </w:tcPr>
          <w:p w14:paraId="5FD703F5" w14:textId="77777777" w:rsidR="00A10216" w:rsidRDefault="000F7591">
            <w:pPr>
              <w:keepNext/>
              <w:keepLines/>
              <w:spacing w:after="0" w:line="240" w:lineRule="auto"/>
            </w:pPr>
            <w:r>
              <w:rPr>
                <w:b/>
                <w:sz w:val="18"/>
              </w:rPr>
              <w:t>MANJAK PRIHODA I PRIMITAKA (šifre Y345-X678)</w:t>
            </w:r>
          </w:p>
        </w:tc>
        <w:tc>
          <w:tcPr>
            <w:tcW w:w="700" w:type="dxa"/>
            <w:tcMar>
              <w:top w:w="0" w:type="dxa"/>
              <w:bottom w:w="0" w:type="dxa"/>
            </w:tcMar>
            <w:vAlign w:val="center"/>
          </w:tcPr>
          <w:p w14:paraId="56BFB002" w14:textId="77777777" w:rsidR="00A10216" w:rsidRDefault="000F7591">
            <w:pPr>
              <w:keepNext/>
              <w:keepLines/>
              <w:spacing w:after="0" w:line="240" w:lineRule="auto"/>
            </w:pPr>
            <w:r>
              <w:rPr>
                <w:b/>
                <w:sz w:val="18"/>
              </w:rPr>
              <w:t>Y005</w:t>
            </w:r>
          </w:p>
        </w:tc>
        <w:tc>
          <w:tcPr>
            <w:tcW w:w="1860" w:type="dxa"/>
            <w:tcMar>
              <w:top w:w="0" w:type="dxa"/>
              <w:bottom w:w="0" w:type="dxa"/>
            </w:tcMar>
            <w:vAlign w:val="center"/>
          </w:tcPr>
          <w:p w14:paraId="12D02D0C" w14:textId="77777777" w:rsidR="00A10216" w:rsidRDefault="000F7591">
            <w:pPr>
              <w:keepNext/>
              <w:keepLines/>
              <w:spacing w:after="0" w:line="240" w:lineRule="auto"/>
              <w:jc w:val="right"/>
            </w:pPr>
            <w:r>
              <w:rPr>
                <w:b/>
                <w:sz w:val="18"/>
              </w:rPr>
              <w:t>1.271.443,60</w:t>
            </w:r>
          </w:p>
        </w:tc>
        <w:tc>
          <w:tcPr>
            <w:tcW w:w="1860" w:type="dxa"/>
            <w:tcMar>
              <w:top w:w="0" w:type="dxa"/>
              <w:bottom w:w="0" w:type="dxa"/>
            </w:tcMar>
            <w:vAlign w:val="center"/>
          </w:tcPr>
          <w:p w14:paraId="575CE38C" w14:textId="77777777" w:rsidR="00A10216" w:rsidRDefault="000F7591">
            <w:pPr>
              <w:keepNext/>
              <w:keepLines/>
              <w:spacing w:after="0" w:line="240" w:lineRule="auto"/>
              <w:jc w:val="right"/>
            </w:pPr>
            <w:r>
              <w:rPr>
                <w:b/>
                <w:sz w:val="18"/>
              </w:rPr>
              <w:t>239.219,17</w:t>
            </w:r>
          </w:p>
        </w:tc>
        <w:tc>
          <w:tcPr>
            <w:tcW w:w="700" w:type="dxa"/>
            <w:tcMar>
              <w:top w:w="0" w:type="dxa"/>
              <w:bottom w:w="0" w:type="dxa"/>
            </w:tcMar>
            <w:vAlign w:val="center"/>
          </w:tcPr>
          <w:p w14:paraId="219268EC" w14:textId="77777777" w:rsidR="00A10216" w:rsidRDefault="000F7591">
            <w:pPr>
              <w:keepNext/>
              <w:keepLines/>
              <w:spacing w:after="0" w:line="240" w:lineRule="auto"/>
              <w:jc w:val="right"/>
            </w:pPr>
            <w:r>
              <w:rPr>
                <w:b/>
                <w:sz w:val="18"/>
              </w:rPr>
              <w:t>18,8</w:t>
            </w:r>
          </w:p>
        </w:tc>
      </w:tr>
    </w:tbl>
    <w:p w14:paraId="2C6774C7" w14:textId="77777777" w:rsidR="00A10216" w:rsidRDefault="00A10216">
      <w:pPr>
        <w:spacing w:after="0"/>
      </w:pPr>
    </w:p>
    <w:p w14:paraId="17F7BD2E" w14:textId="77777777" w:rsidR="00A10216" w:rsidRDefault="000F7591">
      <w:r>
        <w:t>Hrvatska agencija za poljoprivredu i hranu za razdoblje 01.01.-30.06.2026. godine ostvarila je prihode poslovanja u iznosu od 10.465.051,13 EUR, što je povećanje od 3,4% u odnosu na isto razdoblje 2025. godine.  Najveći dio prihoda činili su prihodi iz nadležnog proračuna za financiranje redovne djelatnosti proračunskih korisnika u iznosu od 9.618.694,49 EUR (vrijednosno najznačajniji prihodi odnosili su se na prihode za plaće za redovan rad i pripadajuće doprinose) te prihodi po posebnim propisima u iznosu</w:t>
      </w:r>
      <w:r>
        <w:t xml:space="preserve"> od 591.002,93 EUR koje </w:t>
      </w:r>
      <w:r>
        <w:lastRenderedPageBreak/>
        <w:t>Agencija naplaćuje obavljanjem javnih ovlasti po Zakonu o sjemenu, sadnom materijalu i priznavanju sorti poljoprivrednog bilja; Zakonu o zaštiti biljnih sorti; Zakonu o uzgoju domaćih životinja, Zakonu o poljoprivredi, Zakonu o biljnom zdravstvu, Zakonu o službenim kontrolama; Zakonu o provedbi Uredbe (EZ) br. 1107/2009 o stavljanju na tržište sredstava za zaštitu bilja; Zakonu o održivoj uporabi pesticida.  Prihodi od prodaje proizvoda i robe te pruženih usluga iznosili su 137.271,3</w:t>
      </w:r>
      <w:r>
        <w:t>9 EUR što je 13,0% više nego u istom razdoblju 2025. godine.</w:t>
      </w:r>
    </w:p>
    <w:p w14:paraId="16213ABF" w14:textId="77777777" w:rsidR="00A10216" w:rsidRDefault="000F7591">
      <w:r>
        <w:t>Za razdoblje 01.01.-30.06.2026. Agencija je u svom poslovanju ostvarila rashode poslovanja u iznosu od 10.413.335,61 EUR, što je smanjenje od 6,40% u odnosu na isto razdoblje 2025. godine. Ostvareni rashodi najvećim dijelom odnosili su se na rashode za zaposlene u iznosu od 7.520.572,80 EUR te na materijalne rashode u iznosu od 2.867.340,04 EUR.  Višak prihoda poslovanja za izvještajno razdoblje iznosio je 51.715,52 EUR.</w:t>
      </w:r>
    </w:p>
    <w:p w14:paraId="13D76B3C" w14:textId="77777777" w:rsidR="00A10216" w:rsidRDefault="000F7591">
      <w:r>
        <w:t>Prihodi od prodaje nefinancijske imovine u izvještajnom razdoblju iznosili su 1.127,20 EUR i odnosili su se na prodaju dotrajale imovine. </w:t>
      </w:r>
    </w:p>
    <w:p w14:paraId="4A3998F7" w14:textId="77777777" w:rsidR="00A10216" w:rsidRDefault="000F7591">
      <w:r>
        <w:t>Rashodi za nabavu nefinancijske imovine za razdoblje 01.01.-30.06.2026. iznosili su 282.106,32 EUR. Odnose se na rashode za nabavu uredske opreme i namještaja, laboratorijske opreme, instrumenata i uređaja.   Manjak prihoda od nefinancijske imovine za izvještajno razdoblje iznosio je 280.979,12 EUR.</w:t>
      </w:r>
    </w:p>
    <w:p w14:paraId="1EAE101A" w14:textId="77777777" w:rsidR="00A10216" w:rsidRDefault="000F7591">
      <w:r>
        <w:t>Ukupni izdaci za financijsku imovinu i otplate zajmova za razdoblje 01.01.-30.06.2026.  iznosili su 9.955,57 EUR i odnosili su se na izdatke za otplatu vozila nabavljenih putem leasinga.</w:t>
      </w:r>
    </w:p>
    <w:p w14:paraId="16AC7D28" w14:textId="77777777" w:rsidR="00A10216" w:rsidRDefault="000F7591">
      <w:r>
        <w:t>U prvoj polovici 2026. godine bilježi se manjak prihoda  i primitaka u iznosu od 239.219,17 EUR.</w:t>
      </w:r>
    </w:p>
    <w:p w14:paraId="724A147C" w14:textId="77777777" w:rsidR="00A10216" w:rsidRDefault="000F7591">
      <w:r>
        <w:br/>
      </w:r>
    </w:p>
    <w:p w14:paraId="1F00D8A7" w14:textId="77777777" w:rsidR="00A10216" w:rsidRDefault="000F7591">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14729AF3"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E843F07"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272F0DF"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E8F6244"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DB9C0F0"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A2BA94E"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80AE150" w14:textId="77777777" w:rsidR="00A10216" w:rsidRDefault="000F7591">
            <w:pPr>
              <w:keepNext/>
              <w:keepLines/>
              <w:spacing w:after="0" w:line="240" w:lineRule="auto"/>
              <w:jc w:val="center"/>
            </w:pPr>
            <w:r>
              <w:rPr>
                <w:b/>
                <w:sz w:val="18"/>
              </w:rPr>
              <w:t>Indeks (%)</w:t>
            </w:r>
          </w:p>
        </w:tc>
      </w:tr>
      <w:tr w:rsidR="00A10216" w14:paraId="653C1720" w14:textId="77777777">
        <w:tblPrEx>
          <w:tblCellMar>
            <w:top w:w="0" w:type="dxa"/>
            <w:bottom w:w="0" w:type="dxa"/>
          </w:tblCellMar>
        </w:tblPrEx>
        <w:trPr>
          <w:cantSplit/>
          <w:trHeight w:val="560"/>
        </w:trPr>
        <w:tc>
          <w:tcPr>
            <w:tcW w:w="700" w:type="dxa"/>
            <w:tcMar>
              <w:top w:w="0" w:type="dxa"/>
              <w:bottom w:w="0" w:type="dxa"/>
            </w:tcMar>
            <w:vAlign w:val="center"/>
          </w:tcPr>
          <w:p w14:paraId="0BAF0A70" w14:textId="77777777" w:rsidR="00A10216" w:rsidRDefault="000F7591">
            <w:pPr>
              <w:keepNext/>
              <w:keepLines/>
              <w:spacing w:after="0" w:line="240" w:lineRule="auto"/>
            </w:pPr>
            <w:r>
              <w:rPr>
                <w:sz w:val="18"/>
              </w:rPr>
              <w:t>6</w:t>
            </w:r>
          </w:p>
        </w:tc>
        <w:tc>
          <w:tcPr>
            <w:tcW w:w="3180" w:type="dxa"/>
            <w:tcMar>
              <w:top w:w="0" w:type="dxa"/>
              <w:bottom w:w="0" w:type="dxa"/>
            </w:tcMar>
            <w:vAlign w:val="center"/>
          </w:tcPr>
          <w:p w14:paraId="553019F7" w14:textId="77777777" w:rsidR="00A10216" w:rsidRDefault="000F7591">
            <w:pPr>
              <w:keepNext/>
              <w:keepLines/>
              <w:spacing w:after="0" w:line="240" w:lineRule="auto"/>
            </w:pPr>
            <w:r>
              <w:rPr>
                <w:sz w:val="18"/>
              </w:rPr>
              <w:t>PRIHODI POSLOVANJA (šifre 61+62+63+64+65+66+67+68)</w:t>
            </w:r>
          </w:p>
        </w:tc>
        <w:tc>
          <w:tcPr>
            <w:tcW w:w="700" w:type="dxa"/>
            <w:tcMar>
              <w:top w:w="0" w:type="dxa"/>
              <w:bottom w:w="0" w:type="dxa"/>
            </w:tcMar>
            <w:vAlign w:val="center"/>
          </w:tcPr>
          <w:p w14:paraId="31610A2C" w14:textId="77777777" w:rsidR="00A10216" w:rsidRDefault="000F7591">
            <w:pPr>
              <w:keepNext/>
              <w:keepLines/>
              <w:spacing w:after="0" w:line="240" w:lineRule="auto"/>
            </w:pPr>
            <w:r>
              <w:rPr>
                <w:sz w:val="18"/>
              </w:rPr>
              <w:t>6</w:t>
            </w:r>
          </w:p>
        </w:tc>
        <w:tc>
          <w:tcPr>
            <w:tcW w:w="1860" w:type="dxa"/>
            <w:tcMar>
              <w:top w:w="0" w:type="dxa"/>
              <w:bottom w:w="0" w:type="dxa"/>
            </w:tcMar>
            <w:vAlign w:val="center"/>
          </w:tcPr>
          <w:p w14:paraId="72D013F8" w14:textId="77777777" w:rsidR="00A10216" w:rsidRDefault="000F7591">
            <w:pPr>
              <w:keepNext/>
              <w:keepLines/>
              <w:spacing w:after="0" w:line="240" w:lineRule="auto"/>
              <w:jc w:val="right"/>
            </w:pPr>
            <w:r>
              <w:rPr>
                <w:sz w:val="18"/>
              </w:rPr>
              <w:t>10.116.600,81</w:t>
            </w:r>
          </w:p>
        </w:tc>
        <w:tc>
          <w:tcPr>
            <w:tcW w:w="1860" w:type="dxa"/>
            <w:tcMar>
              <w:top w:w="0" w:type="dxa"/>
              <w:bottom w:w="0" w:type="dxa"/>
            </w:tcMar>
            <w:vAlign w:val="center"/>
          </w:tcPr>
          <w:p w14:paraId="339B1711" w14:textId="77777777" w:rsidR="00A10216" w:rsidRDefault="000F7591">
            <w:pPr>
              <w:keepNext/>
              <w:keepLines/>
              <w:spacing w:after="0" w:line="240" w:lineRule="auto"/>
              <w:jc w:val="right"/>
            </w:pPr>
            <w:r>
              <w:rPr>
                <w:sz w:val="18"/>
              </w:rPr>
              <w:t>10.465.051,13</w:t>
            </w:r>
          </w:p>
        </w:tc>
        <w:tc>
          <w:tcPr>
            <w:tcW w:w="700" w:type="dxa"/>
            <w:tcMar>
              <w:top w:w="0" w:type="dxa"/>
              <w:bottom w:w="0" w:type="dxa"/>
            </w:tcMar>
            <w:vAlign w:val="center"/>
          </w:tcPr>
          <w:p w14:paraId="5FD0B852" w14:textId="77777777" w:rsidR="00A10216" w:rsidRDefault="000F7591">
            <w:pPr>
              <w:keepNext/>
              <w:keepLines/>
              <w:spacing w:after="0" w:line="240" w:lineRule="auto"/>
              <w:jc w:val="right"/>
            </w:pPr>
            <w:r>
              <w:rPr>
                <w:sz w:val="18"/>
              </w:rPr>
              <w:t>103,4</w:t>
            </w:r>
          </w:p>
        </w:tc>
      </w:tr>
    </w:tbl>
    <w:p w14:paraId="4D5011B2" w14:textId="77777777" w:rsidR="00A10216" w:rsidRDefault="00A10216">
      <w:pPr>
        <w:spacing w:after="0"/>
      </w:pPr>
    </w:p>
    <w:p w14:paraId="13C3C929" w14:textId="77777777" w:rsidR="00A10216" w:rsidRDefault="000F7591">
      <w:r>
        <w:t>Hrvatska agencija za poljoprivredu i hranu za razdoblje 01.01.-30.06.2026. godine ostvarila je prihode poslovanja u iznosu od 10.465.051,13 EUR, što je povećanje od 3,4% u odnosu na isto razdoblje 2025. godine.  Najveći dio prihoda činili su prihodi iz nadležnog proračuna za financiranje redovne djelatnosti proračunskih korisnika u iznosu od 9.618.694,49 EUR (vrijednosno najznačajniji prihodi odnosili su se na prihode za plaće za redovan rad i pripadajuće doprinose) te prihodi po posebnim propisima u iznosu</w:t>
      </w:r>
      <w:r>
        <w:t xml:space="preserve"> od 591.002,93 EUR koje Agencija naplaćuje obavljanjem javnih ovlasti po Zakonu o sjemenu, sadnom materijalu i priznavanju sorti poljoprivrednog bilja; Zakonu o zaštiti biljnih sorti; Zakonu o uzgoju </w:t>
      </w:r>
      <w:r>
        <w:lastRenderedPageBreak/>
        <w:t>domaćih životinja, Zakonu o poljoprivredi, Zakonu o biljnom zdravstvu, Zakonu o službenim kontrolama; Zakonu o provedbi Uredbe (EZ) br. 1107/2009 o stavljanju na tržište sredstava za zaštitu bilja; Zakonu o održivoj uporabi pesticida.  </w:t>
      </w:r>
    </w:p>
    <w:p w14:paraId="5908E829" w14:textId="77777777" w:rsidR="00A10216" w:rsidRDefault="00A10216"/>
    <w:p w14:paraId="45BF4490" w14:textId="77777777" w:rsidR="00A10216" w:rsidRDefault="000F7591">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12AE6810"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5B60FB8"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485E3A7"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F7B6764"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C3A4C7C"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394ECC5"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34BEC21" w14:textId="77777777" w:rsidR="00A10216" w:rsidRDefault="000F7591">
            <w:pPr>
              <w:keepNext/>
              <w:keepLines/>
              <w:spacing w:after="0" w:line="240" w:lineRule="auto"/>
              <w:jc w:val="center"/>
            </w:pPr>
            <w:r>
              <w:rPr>
                <w:b/>
                <w:sz w:val="18"/>
              </w:rPr>
              <w:t>Indeks (%)</w:t>
            </w:r>
          </w:p>
        </w:tc>
      </w:tr>
      <w:tr w:rsidR="00A10216" w14:paraId="79646675" w14:textId="77777777">
        <w:tblPrEx>
          <w:tblCellMar>
            <w:top w:w="0" w:type="dxa"/>
            <w:bottom w:w="0" w:type="dxa"/>
          </w:tblCellMar>
        </w:tblPrEx>
        <w:trPr>
          <w:cantSplit/>
          <w:trHeight w:val="560"/>
        </w:trPr>
        <w:tc>
          <w:tcPr>
            <w:tcW w:w="700" w:type="dxa"/>
            <w:tcMar>
              <w:top w:w="0" w:type="dxa"/>
              <w:bottom w:w="0" w:type="dxa"/>
            </w:tcMar>
            <w:vAlign w:val="center"/>
          </w:tcPr>
          <w:p w14:paraId="47DAD886" w14:textId="77777777" w:rsidR="00A10216" w:rsidRDefault="000F7591">
            <w:pPr>
              <w:keepNext/>
              <w:keepLines/>
              <w:spacing w:after="0" w:line="240" w:lineRule="auto"/>
            </w:pPr>
            <w:r>
              <w:rPr>
                <w:sz w:val="18"/>
              </w:rPr>
              <w:t>632</w:t>
            </w:r>
          </w:p>
        </w:tc>
        <w:tc>
          <w:tcPr>
            <w:tcW w:w="3180" w:type="dxa"/>
            <w:tcMar>
              <w:top w:w="0" w:type="dxa"/>
              <w:bottom w:w="0" w:type="dxa"/>
            </w:tcMar>
            <w:vAlign w:val="center"/>
          </w:tcPr>
          <w:p w14:paraId="31B16BB1" w14:textId="77777777" w:rsidR="00A10216" w:rsidRDefault="000F7591">
            <w:pPr>
              <w:keepNext/>
              <w:keepLines/>
              <w:spacing w:after="0" w:line="240" w:lineRule="auto"/>
            </w:pPr>
            <w:r>
              <w:rPr>
                <w:sz w:val="18"/>
              </w:rPr>
              <w:t>Pomoći od međunarodnih organizacija te institucija i tijela EU (šifre 6321 do 6324)</w:t>
            </w:r>
          </w:p>
        </w:tc>
        <w:tc>
          <w:tcPr>
            <w:tcW w:w="700" w:type="dxa"/>
            <w:tcMar>
              <w:top w:w="0" w:type="dxa"/>
              <w:bottom w:w="0" w:type="dxa"/>
            </w:tcMar>
            <w:vAlign w:val="center"/>
          </w:tcPr>
          <w:p w14:paraId="7E7D2510" w14:textId="77777777" w:rsidR="00A10216" w:rsidRDefault="000F7591">
            <w:pPr>
              <w:keepNext/>
              <w:keepLines/>
              <w:spacing w:after="0" w:line="240" w:lineRule="auto"/>
            </w:pPr>
            <w:r>
              <w:rPr>
                <w:sz w:val="18"/>
              </w:rPr>
              <w:t>632</w:t>
            </w:r>
          </w:p>
        </w:tc>
        <w:tc>
          <w:tcPr>
            <w:tcW w:w="1860" w:type="dxa"/>
            <w:tcMar>
              <w:top w:w="0" w:type="dxa"/>
              <w:bottom w:w="0" w:type="dxa"/>
            </w:tcMar>
            <w:vAlign w:val="center"/>
          </w:tcPr>
          <w:p w14:paraId="2203C6C2" w14:textId="77777777" w:rsidR="00A10216" w:rsidRDefault="000F7591">
            <w:pPr>
              <w:keepNext/>
              <w:keepLines/>
              <w:spacing w:after="0" w:line="240" w:lineRule="auto"/>
              <w:jc w:val="right"/>
            </w:pPr>
            <w:r>
              <w:rPr>
                <w:sz w:val="18"/>
              </w:rPr>
              <w:t>208.673,33</w:t>
            </w:r>
          </w:p>
        </w:tc>
        <w:tc>
          <w:tcPr>
            <w:tcW w:w="1860" w:type="dxa"/>
            <w:tcMar>
              <w:top w:w="0" w:type="dxa"/>
              <w:bottom w:w="0" w:type="dxa"/>
            </w:tcMar>
            <w:vAlign w:val="center"/>
          </w:tcPr>
          <w:p w14:paraId="05ECC258" w14:textId="77777777" w:rsidR="00A10216" w:rsidRDefault="000F7591">
            <w:pPr>
              <w:keepNext/>
              <w:keepLines/>
              <w:spacing w:after="0" w:line="240" w:lineRule="auto"/>
              <w:jc w:val="right"/>
            </w:pPr>
            <w:r>
              <w:rPr>
                <w:sz w:val="18"/>
              </w:rPr>
              <w:t>79.800,00</w:t>
            </w:r>
          </w:p>
        </w:tc>
        <w:tc>
          <w:tcPr>
            <w:tcW w:w="700" w:type="dxa"/>
            <w:tcMar>
              <w:top w:w="0" w:type="dxa"/>
              <w:bottom w:w="0" w:type="dxa"/>
            </w:tcMar>
            <w:vAlign w:val="center"/>
          </w:tcPr>
          <w:p w14:paraId="66E8507B" w14:textId="77777777" w:rsidR="00A10216" w:rsidRDefault="000F7591">
            <w:pPr>
              <w:keepNext/>
              <w:keepLines/>
              <w:spacing w:after="0" w:line="240" w:lineRule="auto"/>
              <w:jc w:val="right"/>
            </w:pPr>
            <w:r>
              <w:rPr>
                <w:sz w:val="18"/>
              </w:rPr>
              <w:t>38,2</w:t>
            </w:r>
          </w:p>
        </w:tc>
      </w:tr>
    </w:tbl>
    <w:p w14:paraId="1BBB864D" w14:textId="77777777" w:rsidR="00A10216" w:rsidRDefault="00A10216">
      <w:pPr>
        <w:spacing w:after="0"/>
      </w:pPr>
    </w:p>
    <w:p w14:paraId="041BEBC1" w14:textId="77777777" w:rsidR="00A10216" w:rsidRDefault="000F7591">
      <w:r>
        <w:t xml:space="preserve">U izvještajnom razdoblju prihodi od Pomoći od međunarodnih organizacija te institucija i tijela EU </w:t>
      </w:r>
      <w:proofErr w:type="spellStart"/>
      <w:r>
        <w:t>ostavreni</w:t>
      </w:r>
      <w:proofErr w:type="spellEnd"/>
      <w:r>
        <w:t xml:space="preserve"> su u iznosu od 79.800,00 EUR i odnose se na prihode koje Agencija </w:t>
      </w:r>
      <w:proofErr w:type="spellStart"/>
      <w:r>
        <w:t>ostavruje</w:t>
      </w:r>
      <w:proofErr w:type="spellEnd"/>
      <w:r>
        <w:t xml:space="preserve"> po ugovorima o dodjeli bespovratnih sredstava sa Europskom agencijom za sigurnost hrane.</w:t>
      </w:r>
    </w:p>
    <w:p w14:paraId="3E2FEBEF" w14:textId="77777777" w:rsidR="00A10216" w:rsidRDefault="00A10216"/>
    <w:p w14:paraId="4F7AF8BB" w14:textId="77777777" w:rsidR="00A10216" w:rsidRDefault="000F7591">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222CC5B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BA4EDA8"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13E2A10"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8E06E19"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4EC7719"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EA1AE89"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BB176F1" w14:textId="77777777" w:rsidR="00A10216" w:rsidRDefault="000F7591">
            <w:pPr>
              <w:keepNext/>
              <w:keepLines/>
              <w:spacing w:after="0" w:line="240" w:lineRule="auto"/>
              <w:jc w:val="center"/>
            </w:pPr>
            <w:r>
              <w:rPr>
                <w:b/>
                <w:sz w:val="18"/>
              </w:rPr>
              <w:t>Indeks (%)</w:t>
            </w:r>
          </w:p>
        </w:tc>
      </w:tr>
      <w:tr w:rsidR="00A10216" w14:paraId="6BAB5DAE" w14:textId="77777777">
        <w:tblPrEx>
          <w:tblCellMar>
            <w:top w:w="0" w:type="dxa"/>
            <w:bottom w:w="0" w:type="dxa"/>
          </w:tblCellMar>
        </w:tblPrEx>
        <w:trPr>
          <w:cantSplit/>
          <w:trHeight w:val="560"/>
        </w:trPr>
        <w:tc>
          <w:tcPr>
            <w:tcW w:w="700" w:type="dxa"/>
            <w:tcMar>
              <w:top w:w="0" w:type="dxa"/>
              <w:bottom w:w="0" w:type="dxa"/>
            </w:tcMar>
            <w:vAlign w:val="center"/>
          </w:tcPr>
          <w:p w14:paraId="2AAA6A08" w14:textId="77777777" w:rsidR="00A10216" w:rsidRDefault="000F7591">
            <w:pPr>
              <w:keepNext/>
              <w:keepLines/>
              <w:spacing w:after="0" w:line="240" w:lineRule="auto"/>
            </w:pPr>
            <w:r>
              <w:rPr>
                <w:sz w:val="18"/>
              </w:rPr>
              <w:t>639</w:t>
            </w:r>
          </w:p>
        </w:tc>
        <w:tc>
          <w:tcPr>
            <w:tcW w:w="3180" w:type="dxa"/>
            <w:tcMar>
              <w:top w:w="0" w:type="dxa"/>
              <w:bottom w:w="0" w:type="dxa"/>
            </w:tcMar>
            <w:vAlign w:val="center"/>
          </w:tcPr>
          <w:p w14:paraId="66B2793D" w14:textId="77777777" w:rsidR="00A10216" w:rsidRDefault="000F7591">
            <w:pPr>
              <w:keepNext/>
              <w:keepLines/>
              <w:spacing w:after="0" w:line="240" w:lineRule="auto"/>
            </w:pPr>
            <w:r>
              <w:rPr>
                <w:sz w:val="18"/>
              </w:rPr>
              <w:t>Prijenosi između proračunskih korisnika istog proračuna (šifre 6391 do 6394)</w:t>
            </w:r>
          </w:p>
        </w:tc>
        <w:tc>
          <w:tcPr>
            <w:tcW w:w="700" w:type="dxa"/>
            <w:tcMar>
              <w:top w:w="0" w:type="dxa"/>
              <w:bottom w:w="0" w:type="dxa"/>
            </w:tcMar>
            <w:vAlign w:val="center"/>
          </w:tcPr>
          <w:p w14:paraId="67E20C2C" w14:textId="77777777" w:rsidR="00A10216" w:rsidRDefault="000F7591">
            <w:pPr>
              <w:keepNext/>
              <w:keepLines/>
              <w:spacing w:after="0" w:line="240" w:lineRule="auto"/>
            </w:pPr>
            <w:r>
              <w:rPr>
                <w:sz w:val="18"/>
              </w:rPr>
              <w:t>639</w:t>
            </w:r>
          </w:p>
        </w:tc>
        <w:tc>
          <w:tcPr>
            <w:tcW w:w="1860" w:type="dxa"/>
            <w:tcMar>
              <w:top w:w="0" w:type="dxa"/>
              <w:bottom w:w="0" w:type="dxa"/>
            </w:tcMar>
            <w:vAlign w:val="center"/>
          </w:tcPr>
          <w:p w14:paraId="65F9ED37" w14:textId="77777777" w:rsidR="00A10216" w:rsidRDefault="000F7591">
            <w:pPr>
              <w:keepNext/>
              <w:keepLines/>
              <w:spacing w:after="0" w:line="240" w:lineRule="auto"/>
              <w:jc w:val="right"/>
            </w:pPr>
            <w:r>
              <w:rPr>
                <w:sz w:val="18"/>
              </w:rPr>
              <w:t>0,00</w:t>
            </w:r>
          </w:p>
        </w:tc>
        <w:tc>
          <w:tcPr>
            <w:tcW w:w="1860" w:type="dxa"/>
            <w:tcMar>
              <w:top w:w="0" w:type="dxa"/>
              <w:bottom w:w="0" w:type="dxa"/>
            </w:tcMar>
            <w:vAlign w:val="center"/>
          </w:tcPr>
          <w:p w14:paraId="400E5323" w14:textId="77777777" w:rsidR="00A10216" w:rsidRDefault="000F7591">
            <w:pPr>
              <w:keepNext/>
              <w:keepLines/>
              <w:spacing w:after="0" w:line="240" w:lineRule="auto"/>
              <w:jc w:val="right"/>
            </w:pPr>
            <w:r>
              <w:rPr>
                <w:sz w:val="18"/>
              </w:rPr>
              <w:t>38.282,32</w:t>
            </w:r>
          </w:p>
        </w:tc>
        <w:tc>
          <w:tcPr>
            <w:tcW w:w="700" w:type="dxa"/>
            <w:tcMar>
              <w:top w:w="0" w:type="dxa"/>
              <w:bottom w:w="0" w:type="dxa"/>
            </w:tcMar>
            <w:vAlign w:val="center"/>
          </w:tcPr>
          <w:p w14:paraId="00983EBC" w14:textId="77777777" w:rsidR="00A10216" w:rsidRDefault="000F7591">
            <w:pPr>
              <w:keepNext/>
              <w:keepLines/>
              <w:spacing w:after="0" w:line="240" w:lineRule="auto"/>
              <w:jc w:val="right"/>
            </w:pPr>
            <w:r>
              <w:rPr>
                <w:sz w:val="18"/>
              </w:rPr>
              <w:t>-</w:t>
            </w:r>
          </w:p>
        </w:tc>
      </w:tr>
    </w:tbl>
    <w:p w14:paraId="2835BC92" w14:textId="77777777" w:rsidR="00A10216" w:rsidRDefault="00A10216">
      <w:pPr>
        <w:spacing w:after="0"/>
      </w:pPr>
    </w:p>
    <w:p w14:paraId="309002AF" w14:textId="77777777" w:rsidR="00A10216" w:rsidRDefault="000F7591">
      <w:r>
        <w:t xml:space="preserve">Prihodi od Prijenosa između proračunskih korisnika istog proračuna </w:t>
      </w:r>
      <w:proofErr w:type="spellStart"/>
      <w:r>
        <w:t>ostavreni</w:t>
      </w:r>
      <w:proofErr w:type="spellEnd"/>
      <w:r>
        <w:t xml:space="preserve"> su temeljem isplaćenih poticaja od strane APPRRR-a i iznosili su 38.282,32 EUR.</w:t>
      </w:r>
    </w:p>
    <w:p w14:paraId="1FC3BEA8" w14:textId="77777777" w:rsidR="00A10216" w:rsidRDefault="00A10216"/>
    <w:p w14:paraId="3375E6A8" w14:textId="77777777" w:rsidR="00A10216" w:rsidRDefault="000F7591">
      <w:pPr>
        <w:keepNext/>
        <w:spacing w:line="240" w:lineRule="auto"/>
        <w:jc w:val="center"/>
      </w:pPr>
      <w:r>
        <w:rPr>
          <w:sz w:val="28"/>
        </w:rPr>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1DDD8DE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D1E9AA4"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A1F56BA"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F4EEC8C"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1D57B91"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5F2592B"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D53AB40" w14:textId="77777777" w:rsidR="00A10216" w:rsidRDefault="000F7591">
            <w:pPr>
              <w:keepNext/>
              <w:keepLines/>
              <w:spacing w:after="0" w:line="240" w:lineRule="auto"/>
              <w:jc w:val="center"/>
            </w:pPr>
            <w:r>
              <w:rPr>
                <w:b/>
                <w:sz w:val="18"/>
              </w:rPr>
              <w:t>Indeks (%)</w:t>
            </w:r>
          </w:p>
        </w:tc>
      </w:tr>
      <w:tr w:rsidR="00A10216" w14:paraId="42DA554E" w14:textId="77777777">
        <w:tblPrEx>
          <w:tblCellMar>
            <w:top w:w="0" w:type="dxa"/>
            <w:bottom w:w="0" w:type="dxa"/>
          </w:tblCellMar>
        </w:tblPrEx>
        <w:trPr>
          <w:cantSplit/>
          <w:trHeight w:val="560"/>
        </w:trPr>
        <w:tc>
          <w:tcPr>
            <w:tcW w:w="700" w:type="dxa"/>
            <w:tcMar>
              <w:top w:w="0" w:type="dxa"/>
              <w:bottom w:w="0" w:type="dxa"/>
            </w:tcMar>
            <w:vAlign w:val="center"/>
          </w:tcPr>
          <w:p w14:paraId="579A37C7" w14:textId="77777777" w:rsidR="00A10216" w:rsidRDefault="000F7591">
            <w:pPr>
              <w:keepNext/>
              <w:keepLines/>
              <w:spacing w:after="0" w:line="240" w:lineRule="auto"/>
            </w:pPr>
            <w:r>
              <w:rPr>
                <w:sz w:val="18"/>
              </w:rPr>
              <w:t>65</w:t>
            </w:r>
          </w:p>
        </w:tc>
        <w:tc>
          <w:tcPr>
            <w:tcW w:w="3180" w:type="dxa"/>
            <w:tcMar>
              <w:top w:w="0" w:type="dxa"/>
              <w:bottom w:w="0" w:type="dxa"/>
            </w:tcMar>
            <w:vAlign w:val="center"/>
          </w:tcPr>
          <w:p w14:paraId="525AAB1A" w14:textId="77777777" w:rsidR="00A10216" w:rsidRDefault="000F7591">
            <w:pPr>
              <w:keepNext/>
              <w:keepLines/>
              <w:spacing w:after="0" w:line="240" w:lineRule="auto"/>
            </w:pPr>
            <w:r>
              <w:rPr>
                <w:sz w:val="18"/>
              </w:rPr>
              <w:t>Prihodi od upravnih i administrativnih pristojbi, pristojbi po posebnim propisima i naknada (šifre 651+652+653+654)</w:t>
            </w:r>
          </w:p>
        </w:tc>
        <w:tc>
          <w:tcPr>
            <w:tcW w:w="700" w:type="dxa"/>
            <w:tcMar>
              <w:top w:w="0" w:type="dxa"/>
              <w:bottom w:w="0" w:type="dxa"/>
            </w:tcMar>
            <w:vAlign w:val="center"/>
          </w:tcPr>
          <w:p w14:paraId="7B62EE2A" w14:textId="77777777" w:rsidR="00A10216" w:rsidRDefault="000F7591">
            <w:pPr>
              <w:keepNext/>
              <w:keepLines/>
              <w:spacing w:after="0" w:line="240" w:lineRule="auto"/>
            </w:pPr>
            <w:r>
              <w:rPr>
                <w:sz w:val="18"/>
              </w:rPr>
              <w:t>65</w:t>
            </w:r>
          </w:p>
        </w:tc>
        <w:tc>
          <w:tcPr>
            <w:tcW w:w="1860" w:type="dxa"/>
            <w:tcMar>
              <w:top w:w="0" w:type="dxa"/>
              <w:bottom w:w="0" w:type="dxa"/>
            </w:tcMar>
            <w:vAlign w:val="center"/>
          </w:tcPr>
          <w:p w14:paraId="1D57CCC7" w14:textId="77777777" w:rsidR="00A10216" w:rsidRDefault="000F7591">
            <w:pPr>
              <w:keepNext/>
              <w:keepLines/>
              <w:spacing w:after="0" w:line="240" w:lineRule="auto"/>
              <w:jc w:val="right"/>
            </w:pPr>
            <w:r>
              <w:rPr>
                <w:sz w:val="18"/>
              </w:rPr>
              <w:t>710.674,66</w:t>
            </w:r>
          </w:p>
        </w:tc>
        <w:tc>
          <w:tcPr>
            <w:tcW w:w="1860" w:type="dxa"/>
            <w:tcMar>
              <w:top w:w="0" w:type="dxa"/>
              <w:bottom w:w="0" w:type="dxa"/>
            </w:tcMar>
            <w:vAlign w:val="center"/>
          </w:tcPr>
          <w:p w14:paraId="4C57AA29" w14:textId="77777777" w:rsidR="00A10216" w:rsidRDefault="000F7591">
            <w:pPr>
              <w:keepNext/>
              <w:keepLines/>
              <w:spacing w:after="0" w:line="240" w:lineRule="auto"/>
              <w:jc w:val="right"/>
            </w:pPr>
            <w:r>
              <w:rPr>
                <w:sz w:val="18"/>
              </w:rPr>
              <w:t>591.002,93</w:t>
            </w:r>
          </w:p>
        </w:tc>
        <w:tc>
          <w:tcPr>
            <w:tcW w:w="700" w:type="dxa"/>
            <w:tcMar>
              <w:top w:w="0" w:type="dxa"/>
              <w:bottom w:w="0" w:type="dxa"/>
            </w:tcMar>
            <w:vAlign w:val="center"/>
          </w:tcPr>
          <w:p w14:paraId="5A27C5C1" w14:textId="77777777" w:rsidR="00A10216" w:rsidRDefault="000F7591">
            <w:pPr>
              <w:keepNext/>
              <w:keepLines/>
              <w:spacing w:after="0" w:line="240" w:lineRule="auto"/>
              <w:jc w:val="right"/>
            </w:pPr>
            <w:r>
              <w:rPr>
                <w:sz w:val="18"/>
              </w:rPr>
              <w:t>83,2</w:t>
            </w:r>
          </w:p>
        </w:tc>
      </w:tr>
    </w:tbl>
    <w:p w14:paraId="4D076328" w14:textId="77777777" w:rsidR="00A10216" w:rsidRDefault="00A10216">
      <w:pPr>
        <w:spacing w:after="0"/>
      </w:pPr>
    </w:p>
    <w:p w14:paraId="2F73DCDC" w14:textId="77777777" w:rsidR="00A10216" w:rsidRDefault="000F7591">
      <w:r>
        <w:t>Prihodi se odnose na prihode po posebnim propisima u iznosu od 591.002,93 EUR koje Agencija naplaćuje obavljanjem javnih ovlasti po Zakonu o sjemenu, sadnom materijalu i priznavanju sorti poljoprivrednog bilja; Zakonu o zaštiti biljnih sorti; Zakonu o uzgoju domaćih životinja, Zakonu o poljoprivredi, Zakonu o biljnom zdravstvu, Zakonu o službenim kontrolama; Zakonu o provedbi Uredbe (EZ) br. 1107/2009 o stavljanju na tržište sredstava za zaštitu bilja; Zakonu o održivoj uporabi pesticida.</w:t>
      </w:r>
    </w:p>
    <w:p w14:paraId="0AECA9E9" w14:textId="77777777" w:rsidR="00A10216" w:rsidRDefault="00A10216"/>
    <w:p w14:paraId="343EF5C9" w14:textId="77777777" w:rsidR="00A10216" w:rsidRDefault="000F7591">
      <w:pPr>
        <w:keepNext/>
        <w:spacing w:line="240" w:lineRule="auto"/>
        <w:jc w:val="center"/>
      </w:pPr>
      <w:r>
        <w:rPr>
          <w:sz w:val="28"/>
        </w:rPr>
        <w:lastRenderedPageBreak/>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714C9B01"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E67E4F3"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2C742AE"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155BF30"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1947432"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73A8140"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A7D3AFC" w14:textId="77777777" w:rsidR="00A10216" w:rsidRDefault="000F7591">
            <w:pPr>
              <w:keepNext/>
              <w:keepLines/>
              <w:spacing w:after="0" w:line="240" w:lineRule="auto"/>
              <w:jc w:val="center"/>
            </w:pPr>
            <w:r>
              <w:rPr>
                <w:b/>
                <w:sz w:val="18"/>
              </w:rPr>
              <w:t>Indeks (%)</w:t>
            </w:r>
          </w:p>
        </w:tc>
      </w:tr>
      <w:tr w:rsidR="00A10216" w14:paraId="2BFEE842" w14:textId="77777777">
        <w:tblPrEx>
          <w:tblCellMar>
            <w:top w:w="0" w:type="dxa"/>
            <w:bottom w:w="0" w:type="dxa"/>
          </w:tblCellMar>
        </w:tblPrEx>
        <w:trPr>
          <w:cantSplit/>
          <w:trHeight w:val="560"/>
        </w:trPr>
        <w:tc>
          <w:tcPr>
            <w:tcW w:w="700" w:type="dxa"/>
            <w:tcMar>
              <w:top w:w="0" w:type="dxa"/>
              <w:bottom w:w="0" w:type="dxa"/>
            </w:tcMar>
            <w:vAlign w:val="center"/>
          </w:tcPr>
          <w:p w14:paraId="22E35DD1" w14:textId="77777777" w:rsidR="00A10216" w:rsidRDefault="000F7591">
            <w:pPr>
              <w:keepNext/>
              <w:keepLines/>
              <w:spacing w:after="0" w:line="240" w:lineRule="auto"/>
            </w:pPr>
            <w:r>
              <w:rPr>
                <w:sz w:val="18"/>
              </w:rPr>
              <w:t>66</w:t>
            </w:r>
          </w:p>
        </w:tc>
        <w:tc>
          <w:tcPr>
            <w:tcW w:w="3180" w:type="dxa"/>
            <w:tcMar>
              <w:top w:w="0" w:type="dxa"/>
              <w:bottom w:w="0" w:type="dxa"/>
            </w:tcMar>
            <w:vAlign w:val="center"/>
          </w:tcPr>
          <w:p w14:paraId="0792D67F" w14:textId="77777777" w:rsidR="00A10216" w:rsidRDefault="000F7591">
            <w:pPr>
              <w:keepNext/>
              <w:keepLines/>
              <w:spacing w:after="0" w:line="240" w:lineRule="auto"/>
            </w:pPr>
            <w:r>
              <w:rPr>
                <w:sz w:val="18"/>
              </w:rPr>
              <w:t>Prihodi od prodaje proizvoda i robe te pruženih usluga, prihodi od donacija te povrati po protestiranim jamstvima (šifre 661+663)</w:t>
            </w:r>
          </w:p>
        </w:tc>
        <w:tc>
          <w:tcPr>
            <w:tcW w:w="700" w:type="dxa"/>
            <w:tcMar>
              <w:top w:w="0" w:type="dxa"/>
              <w:bottom w:w="0" w:type="dxa"/>
            </w:tcMar>
            <w:vAlign w:val="center"/>
          </w:tcPr>
          <w:p w14:paraId="273B8920" w14:textId="77777777" w:rsidR="00A10216" w:rsidRDefault="000F7591">
            <w:pPr>
              <w:keepNext/>
              <w:keepLines/>
              <w:spacing w:after="0" w:line="240" w:lineRule="auto"/>
            </w:pPr>
            <w:r>
              <w:rPr>
                <w:sz w:val="18"/>
              </w:rPr>
              <w:t>66</w:t>
            </w:r>
          </w:p>
        </w:tc>
        <w:tc>
          <w:tcPr>
            <w:tcW w:w="1860" w:type="dxa"/>
            <w:tcMar>
              <w:top w:w="0" w:type="dxa"/>
              <w:bottom w:w="0" w:type="dxa"/>
            </w:tcMar>
            <w:vAlign w:val="center"/>
          </w:tcPr>
          <w:p w14:paraId="320852F0" w14:textId="77777777" w:rsidR="00A10216" w:rsidRDefault="000F7591">
            <w:pPr>
              <w:keepNext/>
              <w:keepLines/>
              <w:spacing w:after="0" w:line="240" w:lineRule="auto"/>
              <w:jc w:val="right"/>
            </w:pPr>
            <w:r>
              <w:rPr>
                <w:sz w:val="18"/>
              </w:rPr>
              <w:t>121.468,90</w:t>
            </w:r>
          </w:p>
        </w:tc>
        <w:tc>
          <w:tcPr>
            <w:tcW w:w="1860" w:type="dxa"/>
            <w:tcMar>
              <w:top w:w="0" w:type="dxa"/>
              <w:bottom w:w="0" w:type="dxa"/>
            </w:tcMar>
            <w:vAlign w:val="center"/>
          </w:tcPr>
          <w:p w14:paraId="04629184" w14:textId="77777777" w:rsidR="00A10216" w:rsidRDefault="000F7591">
            <w:pPr>
              <w:keepNext/>
              <w:keepLines/>
              <w:spacing w:after="0" w:line="240" w:lineRule="auto"/>
              <w:jc w:val="right"/>
            </w:pPr>
            <w:r>
              <w:rPr>
                <w:sz w:val="18"/>
              </w:rPr>
              <w:t>137.271,39</w:t>
            </w:r>
          </w:p>
        </w:tc>
        <w:tc>
          <w:tcPr>
            <w:tcW w:w="700" w:type="dxa"/>
            <w:tcMar>
              <w:top w:w="0" w:type="dxa"/>
              <w:bottom w:w="0" w:type="dxa"/>
            </w:tcMar>
            <w:vAlign w:val="center"/>
          </w:tcPr>
          <w:p w14:paraId="54751DA3" w14:textId="77777777" w:rsidR="00A10216" w:rsidRDefault="000F7591">
            <w:pPr>
              <w:keepNext/>
              <w:keepLines/>
              <w:spacing w:after="0" w:line="240" w:lineRule="auto"/>
              <w:jc w:val="right"/>
            </w:pPr>
            <w:r>
              <w:rPr>
                <w:sz w:val="18"/>
              </w:rPr>
              <w:t>113,0</w:t>
            </w:r>
          </w:p>
        </w:tc>
      </w:tr>
    </w:tbl>
    <w:p w14:paraId="6D20F0FC" w14:textId="77777777" w:rsidR="00A10216" w:rsidRDefault="00A10216">
      <w:pPr>
        <w:spacing w:after="0"/>
      </w:pPr>
    </w:p>
    <w:p w14:paraId="23C9D88D" w14:textId="77777777" w:rsidR="00A10216" w:rsidRDefault="000F7591">
      <w:r>
        <w:t xml:space="preserve">Prihodi od prodaje proizvoda i robe te pruženih usluga iznosili su 137.271,39 EUR i odnose na prihode </w:t>
      </w:r>
      <w:proofErr w:type="spellStart"/>
      <w:r>
        <w:t>ostavrene</w:t>
      </w:r>
      <w:proofErr w:type="spellEnd"/>
      <w:r>
        <w:t xml:space="preserve"> analizom tla, vina ili prodajom viškova voća ili žitarica koji ostaju nakon provedenih pokusa.</w:t>
      </w:r>
    </w:p>
    <w:p w14:paraId="11856D5F" w14:textId="77777777" w:rsidR="00A10216" w:rsidRDefault="00A10216"/>
    <w:p w14:paraId="46C18850" w14:textId="77777777" w:rsidR="00A10216" w:rsidRDefault="000F7591">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410968DA"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99744C0"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B352B82"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1D2BEB8"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CEB5DED"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C7F3912"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7BD3790" w14:textId="77777777" w:rsidR="00A10216" w:rsidRDefault="000F7591">
            <w:pPr>
              <w:keepNext/>
              <w:keepLines/>
              <w:spacing w:after="0" w:line="240" w:lineRule="auto"/>
              <w:jc w:val="center"/>
            </w:pPr>
            <w:r>
              <w:rPr>
                <w:b/>
                <w:sz w:val="18"/>
              </w:rPr>
              <w:t>Indeks (%)</w:t>
            </w:r>
          </w:p>
        </w:tc>
      </w:tr>
      <w:tr w:rsidR="00A10216" w14:paraId="3D6A22EA" w14:textId="77777777">
        <w:tblPrEx>
          <w:tblCellMar>
            <w:top w:w="0" w:type="dxa"/>
            <w:bottom w:w="0" w:type="dxa"/>
          </w:tblCellMar>
        </w:tblPrEx>
        <w:trPr>
          <w:cantSplit/>
          <w:trHeight w:val="560"/>
        </w:trPr>
        <w:tc>
          <w:tcPr>
            <w:tcW w:w="700" w:type="dxa"/>
            <w:tcMar>
              <w:top w:w="0" w:type="dxa"/>
              <w:bottom w:w="0" w:type="dxa"/>
            </w:tcMar>
            <w:vAlign w:val="center"/>
          </w:tcPr>
          <w:p w14:paraId="21084F5C" w14:textId="77777777" w:rsidR="00A10216" w:rsidRDefault="000F7591">
            <w:pPr>
              <w:keepNext/>
              <w:keepLines/>
              <w:spacing w:after="0" w:line="240" w:lineRule="auto"/>
            </w:pPr>
            <w:r>
              <w:rPr>
                <w:sz w:val="18"/>
              </w:rPr>
              <w:t>67</w:t>
            </w:r>
          </w:p>
        </w:tc>
        <w:tc>
          <w:tcPr>
            <w:tcW w:w="3180" w:type="dxa"/>
            <w:tcMar>
              <w:top w:w="0" w:type="dxa"/>
              <w:bottom w:w="0" w:type="dxa"/>
            </w:tcMar>
            <w:vAlign w:val="center"/>
          </w:tcPr>
          <w:p w14:paraId="56D93FEE" w14:textId="77777777" w:rsidR="00A10216" w:rsidRDefault="000F7591">
            <w:pPr>
              <w:keepNext/>
              <w:keepLines/>
              <w:spacing w:after="0" w:line="240" w:lineRule="auto"/>
            </w:pPr>
            <w:r>
              <w:rPr>
                <w:sz w:val="18"/>
              </w:rPr>
              <w:t>Prihodi iz nadležnog proračuna i od HZZO-a na temelju ugovornih obveza (šifre 671+673)</w:t>
            </w:r>
          </w:p>
        </w:tc>
        <w:tc>
          <w:tcPr>
            <w:tcW w:w="700" w:type="dxa"/>
            <w:tcMar>
              <w:top w:w="0" w:type="dxa"/>
              <w:bottom w:w="0" w:type="dxa"/>
            </w:tcMar>
            <w:vAlign w:val="center"/>
          </w:tcPr>
          <w:p w14:paraId="6776808C" w14:textId="77777777" w:rsidR="00A10216" w:rsidRDefault="000F7591">
            <w:pPr>
              <w:keepNext/>
              <w:keepLines/>
              <w:spacing w:after="0" w:line="240" w:lineRule="auto"/>
            </w:pPr>
            <w:r>
              <w:rPr>
                <w:sz w:val="18"/>
              </w:rPr>
              <w:t>67</w:t>
            </w:r>
          </w:p>
        </w:tc>
        <w:tc>
          <w:tcPr>
            <w:tcW w:w="1860" w:type="dxa"/>
            <w:tcMar>
              <w:top w:w="0" w:type="dxa"/>
              <w:bottom w:w="0" w:type="dxa"/>
            </w:tcMar>
            <w:vAlign w:val="center"/>
          </w:tcPr>
          <w:p w14:paraId="482E7B10" w14:textId="77777777" w:rsidR="00A10216" w:rsidRDefault="000F7591">
            <w:pPr>
              <w:keepNext/>
              <w:keepLines/>
              <w:spacing w:after="0" w:line="240" w:lineRule="auto"/>
              <w:jc w:val="right"/>
            </w:pPr>
            <w:r>
              <w:rPr>
                <w:sz w:val="18"/>
              </w:rPr>
              <w:t>9.075.783,92</w:t>
            </w:r>
          </w:p>
        </w:tc>
        <w:tc>
          <w:tcPr>
            <w:tcW w:w="1860" w:type="dxa"/>
            <w:tcMar>
              <w:top w:w="0" w:type="dxa"/>
              <w:bottom w:w="0" w:type="dxa"/>
            </w:tcMar>
            <w:vAlign w:val="center"/>
          </w:tcPr>
          <w:p w14:paraId="3A33E67C" w14:textId="77777777" w:rsidR="00A10216" w:rsidRDefault="000F7591">
            <w:pPr>
              <w:keepNext/>
              <w:keepLines/>
              <w:spacing w:after="0" w:line="240" w:lineRule="auto"/>
              <w:jc w:val="right"/>
            </w:pPr>
            <w:r>
              <w:rPr>
                <w:sz w:val="18"/>
              </w:rPr>
              <w:t>9.618.694,49</w:t>
            </w:r>
          </w:p>
        </w:tc>
        <w:tc>
          <w:tcPr>
            <w:tcW w:w="700" w:type="dxa"/>
            <w:tcMar>
              <w:top w:w="0" w:type="dxa"/>
              <w:bottom w:w="0" w:type="dxa"/>
            </w:tcMar>
            <w:vAlign w:val="center"/>
          </w:tcPr>
          <w:p w14:paraId="741DFC6F" w14:textId="77777777" w:rsidR="00A10216" w:rsidRDefault="000F7591">
            <w:pPr>
              <w:keepNext/>
              <w:keepLines/>
              <w:spacing w:after="0" w:line="240" w:lineRule="auto"/>
              <w:jc w:val="right"/>
            </w:pPr>
            <w:r>
              <w:rPr>
                <w:sz w:val="18"/>
              </w:rPr>
              <w:t>106,0</w:t>
            </w:r>
          </w:p>
        </w:tc>
      </w:tr>
    </w:tbl>
    <w:p w14:paraId="2BCA36C3" w14:textId="77777777" w:rsidR="00A10216" w:rsidRDefault="00A10216">
      <w:pPr>
        <w:spacing w:after="0"/>
      </w:pPr>
    </w:p>
    <w:p w14:paraId="07A3A2D2" w14:textId="77777777" w:rsidR="00A10216" w:rsidRDefault="000F7591">
      <w:r>
        <w:t>Vrijednosno najznačajniji prihodi odnosili su se na prihode za plaće za redovan rad i pripadajuće doprinose koji se isplaćuju iz Državnog proračuna, prihode za pokriće materijalnih rashoda te za nabavu dugotrajne imovine.</w:t>
      </w:r>
    </w:p>
    <w:p w14:paraId="2BAA0CCF" w14:textId="77777777" w:rsidR="00A10216" w:rsidRDefault="00A10216"/>
    <w:p w14:paraId="35BA35B8" w14:textId="77777777" w:rsidR="00A10216" w:rsidRDefault="000F7591">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081625D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3ABA97D"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B91EB7D"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803F467"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AC3CCA9"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48F66E7"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C6BA142" w14:textId="77777777" w:rsidR="00A10216" w:rsidRDefault="000F7591">
            <w:pPr>
              <w:keepNext/>
              <w:keepLines/>
              <w:spacing w:after="0" w:line="240" w:lineRule="auto"/>
              <w:jc w:val="center"/>
            </w:pPr>
            <w:r>
              <w:rPr>
                <w:b/>
                <w:sz w:val="18"/>
              </w:rPr>
              <w:t>Indeks (%)</w:t>
            </w:r>
          </w:p>
        </w:tc>
      </w:tr>
      <w:tr w:rsidR="00A10216" w14:paraId="28445D15" w14:textId="77777777">
        <w:tblPrEx>
          <w:tblCellMar>
            <w:top w:w="0" w:type="dxa"/>
            <w:bottom w:w="0" w:type="dxa"/>
          </w:tblCellMar>
        </w:tblPrEx>
        <w:trPr>
          <w:cantSplit/>
          <w:trHeight w:val="560"/>
        </w:trPr>
        <w:tc>
          <w:tcPr>
            <w:tcW w:w="700" w:type="dxa"/>
            <w:tcMar>
              <w:top w:w="0" w:type="dxa"/>
              <w:bottom w:w="0" w:type="dxa"/>
            </w:tcMar>
            <w:vAlign w:val="center"/>
          </w:tcPr>
          <w:p w14:paraId="54B659CF" w14:textId="77777777" w:rsidR="00A10216" w:rsidRDefault="000F7591">
            <w:pPr>
              <w:keepNext/>
              <w:keepLines/>
              <w:spacing w:after="0" w:line="240" w:lineRule="auto"/>
            </w:pPr>
            <w:r>
              <w:rPr>
                <w:sz w:val="18"/>
              </w:rPr>
              <w:t>3</w:t>
            </w:r>
          </w:p>
        </w:tc>
        <w:tc>
          <w:tcPr>
            <w:tcW w:w="3180" w:type="dxa"/>
            <w:tcMar>
              <w:top w:w="0" w:type="dxa"/>
              <w:bottom w:w="0" w:type="dxa"/>
            </w:tcMar>
            <w:vAlign w:val="center"/>
          </w:tcPr>
          <w:p w14:paraId="72A03695" w14:textId="77777777" w:rsidR="00A10216" w:rsidRDefault="000F7591">
            <w:pPr>
              <w:keepNext/>
              <w:keepLines/>
              <w:spacing w:after="0" w:line="240" w:lineRule="auto"/>
            </w:pPr>
            <w:r>
              <w:rPr>
                <w:sz w:val="18"/>
              </w:rPr>
              <w:t>RASHODI POSLOVANJA (šifre 31+32+34+35+36+37+38)</w:t>
            </w:r>
          </w:p>
        </w:tc>
        <w:tc>
          <w:tcPr>
            <w:tcW w:w="700" w:type="dxa"/>
            <w:tcMar>
              <w:top w:w="0" w:type="dxa"/>
              <w:bottom w:w="0" w:type="dxa"/>
            </w:tcMar>
            <w:vAlign w:val="center"/>
          </w:tcPr>
          <w:p w14:paraId="075AF0E9" w14:textId="77777777" w:rsidR="00A10216" w:rsidRDefault="000F7591">
            <w:pPr>
              <w:keepNext/>
              <w:keepLines/>
              <w:spacing w:after="0" w:line="240" w:lineRule="auto"/>
            </w:pPr>
            <w:r>
              <w:rPr>
                <w:sz w:val="18"/>
              </w:rPr>
              <w:t>3</w:t>
            </w:r>
          </w:p>
        </w:tc>
        <w:tc>
          <w:tcPr>
            <w:tcW w:w="1860" w:type="dxa"/>
            <w:tcMar>
              <w:top w:w="0" w:type="dxa"/>
              <w:bottom w:w="0" w:type="dxa"/>
            </w:tcMar>
            <w:vAlign w:val="center"/>
          </w:tcPr>
          <w:p w14:paraId="46D8DB02" w14:textId="77777777" w:rsidR="00A10216" w:rsidRDefault="000F7591">
            <w:pPr>
              <w:keepNext/>
              <w:keepLines/>
              <w:spacing w:after="0" w:line="240" w:lineRule="auto"/>
              <w:jc w:val="right"/>
            </w:pPr>
            <w:r>
              <w:rPr>
                <w:sz w:val="18"/>
              </w:rPr>
              <w:t>11.126.962,98</w:t>
            </w:r>
          </w:p>
        </w:tc>
        <w:tc>
          <w:tcPr>
            <w:tcW w:w="1860" w:type="dxa"/>
            <w:tcMar>
              <w:top w:w="0" w:type="dxa"/>
              <w:bottom w:w="0" w:type="dxa"/>
            </w:tcMar>
            <w:vAlign w:val="center"/>
          </w:tcPr>
          <w:p w14:paraId="0856B6B1" w14:textId="77777777" w:rsidR="00A10216" w:rsidRDefault="000F7591">
            <w:pPr>
              <w:keepNext/>
              <w:keepLines/>
              <w:spacing w:after="0" w:line="240" w:lineRule="auto"/>
              <w:jc w:val="right"/>
            </w:pPr>
            <w:r>
              <w:rPr>
                <w:sz w:val="18"/>
              </w:rPr>
              <w:t>10.413.335,61</w:t>
            </w:r>
          </w:p>
        </w:tc>
        <w:tc>
          <w:tcPr>
            <w:tcW w:w="700" w:type="dxa"/>
            <w:tcMar>
              <w:top w:w="0" w:type="dxa"/>
              <w:bottom w:w="0" w:type="dxa"/>
            </w:tcMar>
            <w:vAlign w:val="center"/>
          </w:tcPr>
          <w:p w14:paraId="01AB6B69" w14:textId="77777777" w:rsidR="00A10216" w:rsidRDefault="000F7591">
            <w:pPr>
              <w:keepNext/>
              <w:keepLines/>
              <w:spacing w:after="0" w:line="240" w:lineRule="auto"/>
              <w:jc w:val="right"/>
            </w:pPr>
            <w:r>
              <w:rPr>
                <w:sz w:val="18"/>
              </w:rPr>
              <w:t>93,6</w:t>
            </w:r>
          </w:p>
        </w:tc>
      </w:tr>
    </w:tbl>
    <w:p w14:paraId="61B3C279" w14:textId="77777777" w:rsidR="00A10216" w:rsidRDefault="00A10216">
      <w:pPr>
        <w:spacing w:after="0"/>
      </w:pPr>
    </w:p>
    <w:p w14:paraId="4838969D" w14:textId="77777777" w:rsidR="00A10216" w:rsidRDefault="000F7591">
      <w:r>
        <w:t>Ostvareni rashodi najvećim dijelom odnosili su se na rashode za zaposlene u iznosu od 7.520.572,80 EUR te na materijalne rashode u iznosu od 2.867.340,04 EUR</w:t>
      </w:r>
    </w:p>
    <w:p w14:paraId="3DF6EC23" w14:textId="77777777" w:rsidR="00A10216" w:rsidRDefault="00A10216"/>
    <w:p w14:paraId="44CDD228" w14:textId="77777777" w:rsidR="00A10216" w:rsidRDefault="000F7591">
      <w:pPr>
        <w:keepNext/>
        <w:spacing w:line="240" w:lineRule="auto"/>
        <w:jc w:val="center"/>
      </w:pPr>
      <w:r>
        <w:rPr>
          <w:sz w:val="28"/>
        </w:rPr>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14BE1B4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7042166"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48209DD"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BC14BE2"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1890CD1"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1BDA789"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3D1051D" w14:textId="77777777" w:rsidR="00A10216" w:rsidRDefault="000F7591">
            <w:pPr>
              <w:keepNext/>
              <w:keepLines/>
              <w:spacing w:after="0" w:line="240" w:lineRule="auto"/>
              <w:jc w:val="center"/>
            </w:pPr>
            <w:r>
              <w:rPr>
                <w:b/>
                <w:sz w:val="18"/>
              </w:rPr>
              <w:t>Indeks (%)</w:t>
            </w:r>
          </w:p>
        </w:tc>
      </w:tr>
      <w:tr w:rsidR="00A10216" w14:paraId="49198EC0" w14:textId="77777777">
        <w:tblPrEx>
          <w:tblCellMar>
            <w:top w:w="0" w:type="dxa"/>
            <w:bottom w:w="0" w:type="dxa"/>
          </w:tblCellMar>
        </w:tblPrEx>
        <w:trPr>
          <w:cantSplit/>
          <w:trHeight w:val="560"/>
        </w:trPr>
        <w:tc>
          <w:tcPr>
            <w:tcW w:w="700" w:type="dxa"/>
            <w:tcMar>
              <w:top w:w="0" w:type="dxa"/>
              <w:bottom w:w="0" w:type="dxa"/>
            </w:tcMar>
            <w:vAlign w:val="center"/>
          </w:tcPr>
          <w:p w14:paraId="5C29424A" w14:textId="77777777" w:rsidR="00A10216" w:rsidRDefault="000F7591">
            <w:pPr>
              <w:keepNext/>
              <w:keepLines/>
              <w:spacing w:after="0" w:line="240" w:lineRule="auto"/>
            </w:pPr>
            <w:r>
              <w:rPr>
                <w:sz w:val="18"/>
              </w:rPr>
              <w:t>3296</w:t>
            </w:r>
          </w:p>
        </w:tc>
        <w:tc>
          <w:tcPr>
            <w:tcW w:w="3180" w:type="dxa"/>
            <w:tcMar>
              <w:top w:w="0" w:type="dxa"/>
              <w:bottom w:w="0" w:type="dxa"/>
            </w:tcMar>
            <w:vAlign w:val="center"/>
          </w:tcPr>
          <w:p w14:paraId="35E1065F" w14:textId="77777777" w:rsidR="00A10216" w:rsidRDefault="000F7591">
            <w:pPr>
              <w:keepNext/>
              <w:keepLines/>
              <w:spacing w:after="0" w:line="240" w:lineRule="auto"/>
            </w:pPr>
            <w:r>
              <w:rPr>
                <w:sz w:val="18"/>
              </w:rPr>
              <w:t>Troškovi sudskih postupaka</w:t>
            </w:r>
          </w:p>
        </w:tc>
        <w:tc>
          <w:tcPr>
            <w:tcW w:w="700" w:type="dxa"/>
            <w:tcMar>
              <w:top w:w="0" w:type="dxa"/>
              <w:bottom w:w="0" w:type="dxa"/>
            </w:tcMar>
            <w:vAlign w:val="center"/>
          </w:tcPr>
          <w:p w14:paraId="14BE3D29" w14:textId="77777777" w:rsidR="00A10216" w:rsidRDefault="000F7591">
            <w:pPr>
              <w:keepNext/>
              <w:keepLines/>
              <w:spacing w:after="0" w:line="240" w:lineRule="auto"/>
            </w:pPr>
            <w:r>
              <w:rPr>
                <w:sz w:val="18"/>
              </w:rPr>
              <w:t>3296</w:t>
            </w:r>
          </w:p>
        </w:tc>
        <w:tc>
          <w:tcPr>
            <w:tcW w:w="1860" w:type="dxa"/>
            <w:tcMar>
              <w:top w:w="0" w:type="dxa"/>
              <w:bottom w:w="0" w:type="dxa"/>
            </w:tcMar>
            <w:vAlign w:val="center"/>
          </w:tcPr>
          <w:p w14:paraId="613D0EC8" w14:textId="77777777" w:rsidR="00A10216" w:rsidRDefault="000F7591">
            <w:pPr>
              <w:keepNext/>
              <w:keepLines/>
              <w:spacing w:after="0" w:line="240" w:lineRule="auto"/>
              <w:jc w:val="right"/>
            </w:pPr>
            <w:r>
              <w:rPr>
                <w:sz w:val="18"/>
              </w:rPr>
              <w:t>726,61</w:t>
            </w:r>
          </w:p>
        </w:tc>
        <w:tc>
          <w:tcPr>
            <w:tcW w:w="1860" w:type="dxa"/>
            <w:tcMar>
              <w:top w:w="0" w:type="dxa"/>
              <w:bottom w:w="0" w:type="dxa"/>
            </w:tcMar>
            <w:vAlign w:val="center"/>
          </w:tcPr>
          <w:p w14:paraId="7E6CF408" w14:textId="77777777" w:rsidR="00A10216" w:rsidRDefault="000F7591">
            <w:pPr>
              <w:keepNext/>
              <w:keepLines/>
              <w:spacing w:after="0" w:line="240" w:lineRule="auto"/>
              <w:jc w:val="right"/>
            </w:pPr>
            <w:r>
              <w:rPr>
                <w:sz w:val="18"/>
              </w:rPr>
              <w:t>38.781,85</w:t>
            </w:r>
          </w:p>
        </w:tc>
        <w:tc>
          <w:tcPr>
            <w:tcW w:w="700" w:type="dxa"/>
            <w:tcMar>
              <w:top w:w="0" w:type="dxa"/>
              <w:bottom w:w="0" w:type="dxa"/>
            </w:tcMar>
            <w:vAlign w:val="center"/>
          </w:tcPr>
          <w:p w14:paraId="34DACDE5" w14:textId="77777777" w:rsidR="00A10216" w:rsidRDefault="000F7591">
            <w:pPr>
              <w:keepNext/>
              <w:keepLines/>
              <w:spacing w:after="0" w:line="240" w:lineRule="auto"/>
              <w:jc w:val="right"/>
            </w:pPr>
            <w:r>
              <w:rPr>
                <w:sz w:val="18"/>
              </w:rPr>
              <w:t>5337,4</w:t>
            </w:r>
          </w:p>
        </w:tc>
      </w:tr>
    </w:tbl>
    <w:p w14:paraId="74863D4E" w14:textId="77777777" w:rsidR="00A10216" w:rsidRDefault="00A10216">
      <w:pPr>
        <w:spacing w:after="0"/>
      </w:pPr>
    </w:p>
    <w:p w14:paraId="5CEAC635" w14:textId="77777777" w:rsidR="00A10216" w:rsidRDefault="000F7591">
      <w:r>
        <w:t>Financijski rashodi bilježe značajno povećanje u odnosu na 2025. godinu jer su se tijekom 2026. godine isplaćivale plaće po sudskim presudama zajedno sa sudskim troškovima.</w:t>
      </w:r>
    </w:p>
    <w:p w14:paraId="35C2B63F" w14:textId="77777777" w:rsidR="00A10216" w:rsidRDefault="00A10216"/>
    <w:p w14:paraId="09D6644F" w14:textId="77777777" w:rsidR="00A10216" w:rsidRDefault="000F7591">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305A326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0D2E0E0"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509B15D"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FE61B45"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9B10D48"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85751D5"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8EB2794" w14:textId="77777777" w:rsidR="00A10216" w:rsidRDefault="000F7591">
            <w:pPr>
              <w:keepNext/>
              <w:keepLines/>
              <w:spacing w:after="0" w:line="240" w:lineRule="auto"/>
              <w:jc w:val="center"/>
            </w:pPr>
            <w:r>
              <w:rPr>
                <w:b/>
                <w:sz w:val="18"/>
              </w:rPr>
              <w:t>Indeks (%)</w:t>
            </w:r>
          </w:p>
        </w:tc>
      </w:tr>
      <w:tr w:rsidR="00A10216" w14:paraId="66480238" w14:textId="77777777">
        <w:tblPrEx>
          <w:tblCellMar>
            <w:top w:w="0" w:type="dxa"/>
            <w:bottom w:w="0" w:type="dxa"/>
          </w:tblCellMar>
        </w:tblPrEx>
        <w:trPr>
          <w:cantSplit/>
          <w:trHeight w:val="560"/>
        </w:trPr>
        <w:tc>
          <w:tcPr>
            <w:tcW w:w="700" w:type="dxa"/>
            <w:tcMar>
              <w:top w:w="0" w:type="dxa"/>
              <w:bottom w:w="0" w:type="dxa"/>
            </w:tcMar>
            <w:vAlign w:val="center"/>
          </w:tcPr>
          <w:p w14:paraId="0F4B965F" w14:textId="77777777" w:rsidR="00A10216" w:rsidRDefault="000F7591">
            <w:pPr>
              <w:keepNext/>
              <w:keepLines/>
              <w:spacing w:after="0" w:line="240" w:lineRule="auto"/>
            </w:pPr>
            <w:r>
              <w:rPr>
                <w:sz w:val="18"/>
              </w:rPr>
              <w:t>34</w:t>
            </w:r>
          </w:p>
        </w:tc>
        <w:tc>
          <w:tcPr>
            <w:tcW w:w="3180" w:type="dxa"/>
            <w:tcMar>
              <w:top w:w="0" w:type="dxa"/>
              <w:bottom w:w="0" w:type="dxa"/>
            </w:tcMar>
            <w:vAlign w:val="center"/>
          </w:tcPr>
          <w:p w14:paraId="61D479E6" w14:textId="77777777" w:rsidR="00A10216" w:rsidRDefault="000F7591">
            <w:pPr>
              <w:keepNext/>
              <w:keepLines/>
              <w:spacing w:after="0" w:line="240" w:lineRule="auto"/>
            </w:pPr>
            <w:r>
              <w:rPr>
                <w:sz w:val="18"/>
              </w:rPr>
              <w:t>Financijski rashodi (šifre 341+342+343)</w:t>
            </w:r>
          </w:p>
        </w:tc>
        <w:tc>
          <w:tcPr>
            <w:tcW w:w="700" w:type="dxa"/>
            <w:tcMar>
              <w:top w:w="0" w:type="dxa"/>
              <w:bottom w:w="0" w:type="dxa"/>
            </w:tcMar>
            <w:vAlign w:val="center"/>
          </w:tcPr>
          <w:p w14:paraId="2F556005" w14:textId="77777777" w:rsidR="00A10216" w:rsidRDefault="000F7591">
            <w:pPr>
              <w:keepNext/>
              <w:keepLines/>
              <w:spacing w:after="0" w:line="240" w:lineRule="auto"/>
            </w:pPr>
            <w:r>
              <w:rPr>
                <w:sz w:val="18"/>
              </w:rPr>
              <w:t>34</w:t>
            </w:r>
          </w:p>
        </w:tc>
        <w:tc>
          <w:tcPr>
            <w:tcW w:w="1860" w:type="dxa"/>
            <w:tcMar>
              <w:top w:w="0" w:type="dxa"/>
              <w:bottom w:w="0" w:type="dxa"/>
            </w:tcMar>
            <w:vAlign w:val="center"/>
          </w:tcPr>
          <w:p w14:paraId="79517621" w14:textId="77777777" w:rsidR="00A10216" w:rsidRDefault="000F7591">
            <w:pPr>
              <w:keepNext/>
              <w:keepLines/>
              <w:spacing w:after="0" w:line="240" w:lineRule="auto"/>
              <w:jc w:val="right"/>
            </w:pPr>
            <w:r>
              <w:rPr>
                <w:sz w:val="18"/>
              </w:rPr>
              <w:t>1.136,17</w:t>
            </w:r>
          </w:p>
        </w:tc>
        <w:tc>
          <w:tcPr>
            <w:tcW w:w="1860" w:type="dxa"/>
            <w:tcMar>
              <w:top w:w="0" w:type="dxa"/>
              <w:bottom w:w="0" w:type="dxa"/>
            </w:tcMar>
            <w:vAlign w:val="center"/>
          </w:tcPr>
          <w:p w14:paraId="452DD9C8" w14:textId="77777777" w:rsidR="00A10216" w:rsidRDefault="000F7591">
            <w:pPr>
              <w:keepNext/>
              <w:keepLines/>
              <w:spacing w:after="0" w:line="240" w:lineRule="auto"/>
              <w:jc w:val="right"/>
            </w:pPr>
            <w:r>
              <w:rPr>
                <w:sz w:val="18"/>
              </w:rPr>
              <w:t>25.129,32</w:t>
            </w:r>
          </w:p>
        </w:tc>
        <w:tc>
          <w:tcPr>
            <w:tcW w:w="700" w:type="dxa"/>
            <w:tcMar>
              <w:top w:w="0" w:type="dxa"/>
              <w:bottom w:w="0" w:type="dxa"/>
            </w:tcMar>
            <w:vAlign w:val="center"/>
          </w:tcPr>
          <w:p w14:paraId="0B08A8FF" w14:textId="77777777" w:rsidR="00A10216" w:rsidRDefault="000F7591">
            <w:pPr>
              <w:keepNext/>
              <w:keepLines/>
              <w:spacing w:after="0" w:line="240" w:lineRule="auto"/>
              <w:jc w:val="right"/>
            </w:pPr>
            <w:r>
              <w:rPr>
                <w:sz w:val="18"/>
              </w:rPr>
              <w:t>2211,8</w:t>
            </w:r>
          </w:p>
        </w:tc>
      </w:tr>
    </w:tbl>
    <w:p w14:paraId="738A1866" w14:textId="77777777" w:rsidR="00A10216" w:rsidRDefault="00A10216">
      <w:pPr>
        <w:spacing w:after="0"/>
      </w:pPr>
    </w:p>
    <w:p w14:paraId="13D6FD24" w14:textId="77777777" w:rsidR="00A10216" w:rsidRDefault="000F7591">
      <w:r>
        <w:t>Financijski rashodi bilježe značajno povećanje u odnosu na 2025. godinu jer su se tijekom 2026. godine isplaćivale plaće po sudskim presudama zajedno sa pripadajućim kamatama na neto, doprinose i poreze.</w:t>
      </w:r>
    </w:p>
    <w:p w14:paraId="39B9F9C3" w14:textId="77777777" w:rsidR="00A10216" w:rsidRDefault="00A10216"/>
    <w:p w14:paraId="2EAF83B6" w14:textId="77777777" w:rsidR="00A10216" w:rsidRDefault="000F7591">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03F633C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E5C96BD"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10F9E49"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F383741"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AAC7F33"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6987F0C"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34EE00E" w14:textId="77777777" w:rsidR="00A10216" w:rsidRDefault="000F7591">
            <w:pPr>
              <w:keepNext/>
              <w:keepLines/>
              <w:spacing w:after="0" w:line="240" w:lineRule="auto"/>
              <w:jc w:val="center"/>
            </w:pPr>
            <w:r>
              <w:rPr>
                <w:b/>
                <w:sz w:val="18"/>
              </w:rPr>
              <w:t>Indeks (%)</w:t>
            </w:r>
          </w:p>
        </w:tc>
      </w:tr>
      <w:tr w:rsidR="00A10216" w14:paraId="52992B61" w14:textId="77777777">
        <w:tblPrEx>
          <w:tblCellMar>
            <w:top w:w="0" w:type="dxa"/>
            <w:bottom w:w="0" w:type="dxa"/>
          </w:tblCellMar>
        </w:tblPrEx>
        <w:trPr>
          <w:cantSplit/>
          <w:trHeight w:val="560"/>
        </w:trPr>
        <w:tc>
          <w:tcPr>
            <w:tcW w:w="700" w:type="dxa"/>
            <w:tcMar>
              <w:top w:w="0" w:type="dxa"/>
              <w:bottom w:w="0" w:type="dxa"/>
            </w:tcMar>
            <w:vAlign w:val="center"/>
          </w:tcPr>
          <w:p w14:paraId="172C5593" w14:textId="77777777" w:rsidR="00A10216" w:rsidRDefault="000F7591">
            <w:pPr>
              <w:keepNext/>
              <w:keepLines/>
              <w:spacing w:after="0" w:line="240" w:lineRule="auto"/>
            </w:pPr>
            <w:r>
              <w:rPr>
                <w:sz w:val="18"/>
              </w:rPr>
              <w:t>72</w:t>
            </w:r>
          </w:p>
        </w:tc>
        <w:tc>
          <w:tcPr>
            <w:tcW w:w="3180" w:type="dxa"/>
            <w:tcMar>
              <w:top w:w="0" w:type="dxa"/>
              <w:bottom w:w="0" w:type="dxa"/>
            </w:tcMar>
            <w:vAlign w:val="center"/>
          </w:tcPr>
          <w:p w14:paraId="1ADBA670" w14:textId="77777777" w:rsidR="00A10216" w:rsidRDefault="000F7591">
            <w:pPr>
              <w:keepNext/>
              <w:keepLines/>
              <w:spacing w:after="0" w:line="240" w:lineRule="auto"/>
            </w:pPr>
            <w:r>
              <w:rPr>
                <w:sz w:val="18"/>
              </w:rPr>
              <w:t>Prihodi od prodaje proizvedene dugotrajne imovine (šifre 721+722+723+724+725+726)</w:t>
            </w:r>
          </w:p>
        </w:tc>
        <w:tc>
          <w:tcPr>
            <w:tcW w:w="700" w:type="dxa"/>
            <w:tcMar>
              <w:top w:w="0" w:type="dxa"/>
              <w:bottom w:w="0" w:type="dxa"/>
            </w:tcMar>
            <w:vAlign w:val="center"/>
          </w:tcPr>
          <w:p w14:paraId="778CCA33" w14:textId="77777777" w:rsidR="00A10216" w:rsidRDefault="000F7591">
            <w:pPr>
              <w:keepNext/>
              <w:keepLines/>
              <w:spacing w:after="0" w:line="240" w:lineRule="auto"/>
            </w:pPr>
            <w:r>
              <w:rPr>
                <w:sz w:val="18"/>
              </w:rPr>
              <w:t>72</w:t>
            </w:r>
          </w:p>
        </w:tc>
        <w:tc>
          <w:tcPr>
            <w:tcW w:w="1860" w:type="dxa"/>
            <w:tcMar>
              <w:top w:w="0" w:type="dxa"/>
              <w:bottom w:w="0" w:type="dxa"/>
            </w:tcMar>
            <w:vAlign w:val="center"/>
          </w:tcPr>
          <w:p w14:paraId="6F35EEDD" w14:textId="77777777" w:rsidR="00A10216" w:rsidRDefault="000F7591">
            <w:pPr>
              <w:keepNext/>
              <w:keepLines/>
              <w:spacing w:after="0" w:line="240" w:lineRule="auto"/>
              <w:jc w:val="right"/>
            </w:pPr>
            <w:r>
              <w:rPr>
                <w:sz w:val="18"/>
              </w:rPr>
              <w:t>0,00</w:t>
            </w:r>
          </w:p>
        </w:tc>
        <w:tc>
          <w:tcPr>
            <w:tcW w:w="1860" w:type="dxa"/>
            <w:tcMar>
              <w:top w:w="0" w:type="dxa"/>
              <w:bottom w:w="0" w:type="dxa"/>
            </w:tcMar>
            <w:vAlign w:val="center"/>
          </w:tcPr>
          <w:p w14:paraId="03197EEA" w14:textId="77777777" w:rsidR="00A10216" w:rsidRDefault="000F7591">
            <w:pPr>
              <w:keepNext/>
              <w:keepLines/>
              <w:spacing w:after="0" w:line="240" w:lineRule="auto"/>
              <w:jc w:val="right"/>
            </w:pPr>
            <w:r>
              <w:rPr>
                <w:sz w:val="18"/>
              </w:rPr>
              <w:t>1.127,20</w:t>
            </w:r>
          </w:p>
        </w:tc>
        <w:tc>
          <w:tcPr>
            <w:tcW w:w="700" w:type="dxa"/>
            <w:tcMar>
              <w:top w:w="0" w:type="dxa"/>
              <w:bottom w:w="0" w:type="dxa"/>
            </w:tcMar>
            <w:vAlign w:val="center"/>
          </w:tcPr>
          <w:p w14:paraId="04267668" w14:textId="77777777" w:rsidR="00A10216" w:rsidRDefault="000F7591">
            <w:pPr>
              <w:keepNext/>
              <w:keepLines/>
              <w:spacing w:after="0" w:line="240" w:lineRule="auto"/>
              <w:jc w:val="right"/>
            </w:pPr>
            <w:r>
              <w:rPr>
                <w:sz w:val="18"/>
              </w:rPr>
              <w:t>-</w:t>
            </w:r>
          </w:p>
        </w:tc>
      </w:tr>
    </w:tbl>
    <w:p w14:paraId="59221087" w14:textId="77777777" w:rsidR="00A10216" w:rsidRDefault="00A10216">
      <w:pPr>
        <w:spacing w:after="0"/>
      </w:pPr>
    </w:p>
    <w:p w14:paraId="0AE0F5F8" w14:textId="77777777" w:rsidR="00A10216" w:rsidRDefault="000F7591">
      <w:r>
        <w:t>Prihodi od prodaje nefinancijske imovine u izvještajnom razdoblju iznosili su 1.127,20 EUR i odnosili su se na prodaju dotrajale imovine. </w:t>
      </w:r>
    </w:p>
    <w:p w14:paraId="7348E649" w14:textId="77777777" w:rsidR="00A10216" w:rsidRDefault="00A10216"/>
    <w:p w14:paraId="4EB76B64" w14:textId="77777777" w:rsidR="00A10216" w:rsidRDefault="000F7591">
      <w:pPr>
        <w:keepNext/>
        <w:spacing w:line="240" w:lineRule="auto"/>
        <w:jc w:val="center"/>
      </w:pPr>
      <w:r>
        <w:rPr>
          <w:sz w:val="28"/>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1E6DF75C"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D9FB251"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288C936"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49BD2CA"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8F275BD"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89B8BEF"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254131B" w14:textId="77777777" w:rsidR="00A10216" w:rsidRDefault="000F7591">
            <w:pPr>
              <w:keepNext/>
              <w:keepLines/>
              <w:spacing w:after="0" w:line="240" w:lineRule="auto"/>
              <w:jc w:val="center"/>
            </w:pPr>
            <w:r>
              <w:rPr>
                <w:b/>
                <w:sz w:val="18"/>
              </w:rPr>
              <w:t>Indeks (%)</w:t>
            </w:r>
          </w:p>
        </w:tc>
      </w:tr>
      <w:tr w:rsidR="00A10216" w14:paraId="1CA1CB21" w14:textId="77777777">
        <w:tblPrEx>
          <w:tblCellMar>
            <w:top w:w="0" w:type="dxa"/>
            <w:bottom w:w="0" w:type="dxa"/>
          </w:tblCellMar>
        </w:tblPrEx>
        <w:trPr>
          <w:cantSplit/>
          <w:trHeight w:val="560"/>
        </w:trPr>
        <w:tc>
          <w:tcPr>
            <w:tcW w:w="700" w:type="dxa"/>
            <w:tcMar>
              <w:top w:w="0" w:type="dxa"/>
              <w:bottom w:w="0" w:type="dxa"/>
            </w:tcMar>
            <w:vAlign w:val="center"/>
          </w:tcPr>
          <w:p w14:paraId="7BB74455" w14:textId="77777777" w:rsidR="00A10216" w:rsidRDefault="000F7591">
            <w:pPr>
              <w:keepNext/>
              <w:keepLines/>
              <w:spacing w:after="0" w:line="240" w:lineRule="auto"/>
            </w:pPr>
            <w:r>
              <w:rPr>
                <w:sz w:val="18"/>
              </w:rPr>
              <w:t>4</w:t>
            </w:r>
          </w:p>
        </w:tc>
        <w:tc>
          <w:tcPr>
            <w:tcW w:w="3180" w:type="dxa"/>
            <w:tcMar>
              <w:top w:w="0" w:type="dxa"/>
              <w:bottom w:w="0" w:type="dxa"/>
            </w:tcMar>
            <w:vAlign w:val="center"/>
          </w:tcPr>
          <w:p w14:paraId="40C56EC2" w14:textId="77777777" w:rsidR="00A10216" w:rsidRDefault="000F7591">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7136E84F" w14:textId="77777777" w:rsidR="00A10216" w:rsidRDefault="000F7591">
            <w:pPr>
              <w:keepNext/>
              <w:keepLines/>
              <w:spacing w:after="0" w:line="240" w:lineRule="auto"/>
            </w:pPr>
            <w:r>
              <w:rPr>
                <w:sz w:val="18"/>
              </w:rPr>
              <w:t>4</w:t>
            </w:r>
          </w:p>
        </w:tc>
        <w:tc>
          <w:tcPr>
            <w:tcW w:w="1860" w:type="dxa"/>
            <w:tcMar>
              <w:top w:w="0" w:type="dxa"/>
              <w:bottom w:w="0" w:type="dxa"/>
            </w:tcMar>
            <w:vAlign w:val="center"/>
          </w:tcPr>
          <w:p w14:paraId="627B04C0" w14:textId="77777777" w:rsidR="00A10216" w:rsidRDefault="000F7591">
            <w:pPr>
              <w:keepNext/>
              <w:keepLines/>
              <w:spacing w:after="0" w:line="240" w:lineRule="auto"/>
              <w:jc w:val="right"/>
            </w:pPr>
            <w:r>
              <w:rPr>
                <w:sz w:val="18"/>
              </w:rPr>
              <w:t>250.937,87</w:t>
            </w:r>
          </w:p>
        </w:tc>
        <w:tc>
          <w:tcPr>
            <w:tcW w:w="1860" w:type="dxa"/>
            <w:tcMar>
              <w:top w:w="0" w:type="dxa"/>
              <w:bottom w:w="0" w:type="dxa"/>
            </w:tcMar>
            <w:vAlign w:val="center"/>
          </w:tcPr>
          <w:p w14:paraId="247222E0" w14:textId="77777777" w:rsidR="00A10216" w:rsidRDefault="000F7591">
            <w:pPr>
              <w:keepNext/>
              <w:keepLines/>
              <w:spacing w:after="0" w:line="240" w:lineRule="auto"/>
              <w:jc w:val="right"/>
            </w:pPr>
            <w:r>
              <w:rPr>
                <w:sz w:val="18"/>
              </w:rPr>
              <w:t>282.106,32</w:t>
            </w:r>
          </w:p>
        </w:tc>
        <w:tc>
          <w:tcPr>
            <w:tcW w:w="700" w:type="dxa"/>
            <w:tcMar>
              <w:top w:w="0" w:type="dxa"/>
              <w:bottom w:w="0" w:type="dxa"/>
            </w:tcMar>
            <w:vAlign w:val="center"/>
          </w:tcPr>
          <w:p w14:paraId="49B0BF25" w14:textId="77777777" w:rsidR="00A10216" w:rsidRDefault="000F7591">
            <w:pPr>
              <w:keepNext/>
              <w:keepLines/>
              <w:spacing w:after="0" w:line="240" w:lineRule="auto"/>
              <w:jc w:val="right"/>
            </w:pPr>
            <w:r>
              <w:rPr>
                <w:sz w:val="18"/>
              </w:rPr>
              <w:t>112,4</w:t>
            </w:r>
          </w:p>
        </w:tc>
      </w:tr>
    </w:tbl>
    <w:p w14:paraId="05FA7EEB" w14:textId="77777777" w:rsidR="00A10216" w:rsidRDefault="00A10216">
      <w:pPr>
        <w:spacing w:after="0"/>
      </w:pPr>
    </w:p>
    <w:p w14:paraId="75E3AD3F" w14:textId="77777777" w:rsidR="00A10216" w:rsidRDefault="000F7591">
      <w:r>
        <w:t>Rashodi za nabavu nefinancijske imovine za razdoblje 01.01.-30.06.2026. iznosili su 282.106,32 EUR. Odnose se na rashode za nabavu uredske opreme i namještaja, laboratorijske opreme, instrumenata i uređaja.</w:t>
      </w:r>
    </w:p>
    <w:p w14:paraId="3A7A4CB6" w14:textId="77777777" w:rsidR="00A10216" w:rsidRDefault="00A10216"/>
    <w:p w14:paraId="00DDC1A8" w14:textId="77777777" w:rsidR="00A10216" w:rsidRDefault="000F7591">
      <w:pPr>
        <w:keepNext/>
        <w:spacing w:line="240" w:lineRule="auto"/>
        <w:jc w:val="center"/>
      </w:pPr>
      <w:r>
        <w:rPr>
          <w:sz w:val="28"/>
        </w:rPr>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A10216" w14:paraId="40FEDB14"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65AEDD9"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96370ED"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6F02A42"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692110C" w14:textId="77777777" w:rsidR="00A10216" w:rsidRDefault="000F7591">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CA4E8ED" w14:textId="77777777" w:rsidR="00A10216" w:rsidRDefault="000F7591">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D88B7C5" w14:textId="77777777" w:rsidR="00A10216" w:rsidRDefault="000F7591">
            <w:pPr>
              <w:keepNext/>
              <w:keepLines/>
              <w:spacing w:after="0" w:line="240" w:lineRule="auto"/>
              <w:jc w:val="center"/>
            </w:pPr>
            <w:r>
              <w:rPr>
                <w:b/>
                <w:sz w:val="18"/>
              </w:rPr>
              <w:t>Indeks (%)</w:t>
            </w:r>
          </w:p>
        </w:tc>
      </w:tr>
      <w:tr w:rsidR="00A10216" w14:paraId="53CB443E" w14:textId="77777777">
        <w:tblPrEx>
          <w:tblCellMar>
            <w:top w:w="0" w:type="dxa"/>
            <w:bottom w:w="0" w:type="dxa"/>
          </w:tblCellMar>
        </w:tblPrEx>
        <w:trPr>
          <w:cantSplit/>
          <w:trHeight w:val="560"/>
        </w:trPr>
        <w:tc>
          <w:tcPr>
            <w:tcW w:w="700" w:type="dxa"/>
            <w:tcMar>
              <w:top w:w="0" w:type="dxa"/>
              <w:bottom w:w="0" w:type="dxa"/>
            </w:tcMar>
            <w:vAlign w:val="center"/>
          </w:tcPr>
          <w:p w14:paraId="0C27784B" w14:textId="77777777" w:rsidR="00A10216" w:rsidRDefault="000F7591">
            <w:pPr>
              <w:keepNext/>
              <w:keepLines/>
              <w:spacing w:after="0" w:line="240" w:lineRule="auto"/>
            </w:pPr>
            <w:r>
              <w:rPr>
                <w:sz w:val="18"/>
              </w:rPr>
              <w:t>5</w:t>
            </w:r>
          </w:p>
        </w:tc>
        <w:tc>
          <w:tcPr>
            <w:tcW w:w="3180" w:type="dxa"/>
            <w:tcMar>
              <w:top w:w="0" w:type="dxa"/>
              <w:bottom w:w="0" w:type="dxa"/>
            </w:tcMar>
            <w:vAlign w:val="center"/>
          </w:tcPr>
          <w:p w14:paraId="613E898B" w14:textId="77777777" w:rsidR="00A10216" w:rsidRDefault="000F7591">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372F9175" w14:textId="77777777" w:rsidR="00A10216" w:rsidRDefault="000F7591">
            <w:pPr>
              <w:keepNext/>
              <w:keepLines/>
              <w:spacing w:after="0" w:line="240" w:lineRule="auto"/>
            </w:pPr>
            <w:r>
              <w:rPr>
                <w:sz w:val="18"/>
              </w:rPr>
              <w:t>5</w:t>
            </w:r>
          </w:p>
        </w:tc>
        <w:tc>
          <w:tcPr>
            <w:tcW w:w="1860" w:type="dxa"/>
            <w:tcMar>
              <w:top w:w="0" w:type="dxa"/>
              <w:bottom w:w="0" w:type="dxa"/>
            </w:tcMar>
            <w:vAlign w:val="center"/>
          </w:tcPr>
          <w:p w14:paraId="36EC07ED" w14:textId="77777777" w:rsidR="00A10216" w:rsidRDefault="000F7591">
            <w:pPr>
              <w:keepNext/>
              <w:keepLines/>
              <w:spacing w:after="0" w:line="240" w:lineRule="auto"/>
              <w:jc w:val="right"/>
            </w:pPr>
            <w:r>
              <w:rPr>
                <w:sz w:val="18"/>
              </w:rPr>
              <w:t>10.143,56</w:t>
            </w:r>
          </w:p>
        </w:tc>
        <w:tc>
          <w:tcPr>
            <w:tcW w:w="1860" w:type="dxa"/>
            <w:tcMar>
              <w:top w:w="0" w:type="dxa"/>
              <w:bottom w:w="0" w:type="dxa"/>
            </w:tcMar>
            <w:vAlign w:val="center"/>
          </w:tcPr>
          <w:p w14:paraId="17F8E172" w14:textId="77777777" w:rsidR="00A10216" w:rsidRDefault="000F7591">
            <w:pPr>
              <w:keepNext/>
              <w:keepLines/>
              <w:spacing w:after="0" w:line="240" w:lineRule="auto"/>
              <w:jc w:val="right"/>
            </w:pPr>
            <w:r>
              <w:rPr>
                <w:sz w:val="18"/>
              </w:rPr>
              <w:t>9.955,57</w:t>
            </w:r>
          </w:p>
        </w:tc>
        <w:tc>
          <w:tcPr>
            <w:tcW w:w="700" w:type="dxa"/>
            <w:tcMar>
              <w:top w:w="0" w:type="dxa"/>
              <w:bottom w:w="0" w:type="dxa"/>
            </w:tcMar>
            <w:vAlign w:val="center"/>
          </w:tcPr>
          <w:p w14:paraId="41ED9DCB" w14:textId="77777777" w:rsidR="00A10216" w:rsidRDefault="000F7591">
            <w:pPr>
              <w:keepNext/>
              <w:keepLines/>
              <w:spacing w:after="0" w:line="240" w:lineRule="auto"/>
              <w:jc w:val="right"/>
            </w:pPr>
            <w:r>
              <w:rPr>
                <w:sz w:val="18"/>
              </w:rPr>
              <w:t>98,1</w:t>
            </w:r>
          </w:p>
        </w:tc>
      </w:tr>
    </w:tbl>
    <w:p w14:paraId="3805F403" w14:textId="77777777" w:rsidR="00A10216" w:rsidRDefault="00A10216">
      <w:pPr>
        <w:spacing w:after="0"/>
      </w:pPr>
    </w:p>
    <w:p w14:paraId="576EE9BC" w14:textId="77777777" w:rsidR="00A10216" w:rsidRDefault="000F7591">
      <w:r>
        <w:lastRenderedPageBreak/>
        <w:t>Ukupni izdaci za financijsku imovinu i otplate zajmova za razdoblje 01.01.-30.06.2026.  iznosili su 9.955,57 EUR i odnosili su se na izdatke za otplatu vozila nabavljenih putem leasinga.</w:t>
      </w:r>
    </w:p>
    <w:p w14:paraId="5509B88C" w14:textId="77777777" w:rsidR="00A10216" w:rsidRDefault="00A10216"/>
    <w:p w14:paraId="70F9B83C" w14:textId="77777777" w:rsidR="00A10216" w:rsidRDefault="000F7591">
      <w:pPr>
        <w:keepNext/>
        <w:spacing w:line="240" w:lineRule="auto"/>
        <w:jc w:val="center"/>
      </w:pPr>
      <w:r>
        <w:rPr>
          <w:b/>
          <w:sz w:val="28"/>
        </w:rPr>
        <w:t>Izvještaj o obvezama</w:t>
      </w:r>
    </w:p>
    <w:p w14:paraId="371DCCC9" w14:textId="77777777" w:rsidR="00A10216" w:rsidRDefault="000F7591">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A10216" w14:paraId="56A49B3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D45FF95" w14:textId="77777777" w:rsidR="00A10216" w:rsidRDefault="000F7591">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16AB252" w14:textId="77777777" w:rsidR="00A10216" w:rsidRDefault="000F7591">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547E0AA" w14:textId="77777777" w:rsidR="00A10216" w:rsidRDefault="000F7591">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1828A50" w14:textId="77777777" w:rsidR="00A10216" w:rsidRDefault="000F7591">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7800ED82" w14:textId="77777777" w:rsidR="00A10216" w:rsidRDefault="000F7591">
            <w:pPr>
              <w:keepNext/>
              <w:keepLines/>
              <w:spacing w:after="0" w:line="240" w:lineRule="auto"/>
              <w:jc w:val="center"/>
            </w:pPr>
            <w:r>
              <w:rPr>
                <w:b/>
                <w:sz w:val="18"/>
              </w:rPr>
              <w:t>Indeks (%)</w:t>
            </w:r>
          </w:p>
        </w:tc>
      </w:tr>
      <w:tr w:rsidR="00A10216" w14:paraId="5F1824BF" w14:textId="77777777">
        <w:tblPrEx>
          <w:tblCellMar>
            <w:top w:w="0" w:type="dxa"/>
            <w:bottom w:w="0" w:type="dxa"/>
          </w:tblCellMar>
        </w:tblPrEx>
        <w:trPr>
          <w:cantSplit/>
          <w:trHeight w:val="560"/>
        </w:trPr>
        <w:tc>
          <w:tcPr>
            <w:tcW w:w="700" w:type="dxa"/>
            <w:tcMar>
              <w:top w:w="0" w:type="dxa"/>
              <w:bottom w:w="0" w:type="dxa"/>
            </w:tcMar>
            <w:vAlign w:val="center"/>
          </w:tcPr>
          <w:p w14:paraId="03E4A605" w14:textId="77777777" w:rsidR="00A10216" w:rsidRDefault="00A10216">
            <w:pPr>
              <w:keepNext/>
              <w:keepLines/>
              <w:spacing w:after="0" w:line="240" w:lineRule="auto"/>
            </w:pPr>
          </w:p>
        </w:tc>
        <w:tc>
          <w:tcPr>
            <w:tcW w:w="3180" w:type="dxa"/>
            <w:tcMar>
              <w:top w:w="0" w:type="dxa"/>
              <w:bottom w:w="0" w:type="dxa"/>
            </w:tcMar>
            <w:vAlign w:val="center"/>
          </w:tcPr>
          <w:p w14:paraId="75C1B108" w14:textId="77777777" w:rsidR="00A10216" w:rsidRDefault="000F7591">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14:paraId="22B167FC" w14:textId="77777777" w:rsidR="00A10216" w:rsidRDefault="000F7591">
            <w:pPr>
              <w:keepNext/>
              <w:keepLines/>
              <w:spacing w:after="0" w:line="240" w:lineRule="auto"/>
            </w:pPr>
            <w:r>
              <w:rPr>
                <w:sz w:val="18"/>
              </w:rPr>
              <w:t>V007</w:t>
            </w:r>
          </w:p>
        </w:tc>
        <w:tc>
          <w:tcPr>
            <w:tcW w:w="1860" w:type="dxa"/>
            <w:tcMar>
              <w:top w:w="0" w:type="dxa"/>
              <w:bottom w:w="0" w:type="dxa"/>
            </w:tcMar>
            <w:vAlign w:val="center"/>
          </w:tcPr>
          <w:p w14:paraId="0AEEED91" w14:textId="77777777" w:rsidR="00A10216" w:rsidRDefault="000F7591">
            <w:pPr>
              <w:keepNext/>
              <w:keepLines/>
              <w:spacing w:after="0" w:line="240" w:lineRule="auto"/>
              <w:jc w:val="right"/>
            </w:pPr>
            <w:r>
              <w:rPr>
                <w:sz w:val="18"/>
              </w:rPr>
              <w:t>71.602,09</w:t>
            </w:r>
          </w:p>
        </w:tc>
        <w:tc>
          <w:tcPr>
            <w:tcW w:w="700" w:type="dxa"/>
            <w:tcMar>
              <w:top w:w="0" w:type="dxa"/>
              <w:bottom w:w="0" w:type="dxa"/>
            </w:tcMar>
            <w:vAlign w:val="center"/>
          </w:tcPr>
          <w:p w14:paraId="0B1C7DF0" w14:textId="77777777" w:rsidR="00A10216" w:rsidRDefault="000F7591">
            <w:pPr>
              <w:keepNext/>
              <w:keepLines/>
              <w:spacing w:after="0" w:line="240" w:lineRule="auto"/>
              <w:jc w:val="right"/>
            </w:pPr>
            <w:r>
              <w:rPr>
                <w:sz w:val="18"/>
              </w:rPr>
              <w:t>-</w:t>
            </w:r>
          </w:p>
        </w:tc>
      </w:tr>
    </w:tbl>
    <w:p w14:paraId="3C4694F2" w14:textId="77777777" w:rsidR="00A10216" w:rsidRDefault="00A10216">
      <w:pPr>
        <w:spacing w:after="0"/>
      </w:pPr>
    </w:p>
    <w:p w14:paraId="7ACCCE6B" w14:textId="77777777" w:rsidR="00A10216" w:rsidRDefault="000F7591">
      <w:r>
        <w:t>Ukupno dospjele obveze na dan 30 lipnja 2026. godine iznose 71.602,09 EUR i nastale su zbog procedure kod zaprimanja računa, kompletiranja dokumentacije, dobivanja potvrda ili izvještaja o izvršenim uslugama te u konačnici odobravanja računa od strane odgovorne osobe. Poštujući proceduru odobravanja računa  dogodi se da određeni računi nisu plaćeni sukladno navedenoj valuti.</w:t>
      </w:r>
    </w:p>
    <w:p w14:paraId="1E17DC27" w14:textId="77777777" w:rsidR="00A10216" w:rsidRDefault="000F7591">
      <w:r>
        <w:t>Također je čest slučaj da pojedini dobavljači na računima navode prekratak rok plaćanja koji se obzirom na procedure unutar Agencije ne može poštivati ili ne dostave potpunu dokumentaciju uz račun zbog čega račun ne može biti odobren za plaćanje.</w:t>
      </w:r>
    </w:p>
    <w:p w14:paraId="1465929F" w14:textId="77777777" w:rsidR="00A10216" w:rsidRDefault="000F7591">
      <w:r>
        <w:t>Najveći dio dospjelih obveza bilježi prekoračenje 1 do 60 dana.</w:t>
      </w:r>
    </w:p>
    <w:p w14:paraId="17B6980F" w14:textId="77777777" w:rsidR="00A10216" w:rsidRDefault="00A10216"/>
    <w:p w14:paraId="52F43710" w14:textId="77777777" w:rsidR="00A10216" w:rsidRDefault="000F7591">
      <w:pPr>
        <w:keepNext/>
        <w:spacing w:line="240" w:lineRule="auto"/>
        <w:jc w:val="center"/>
      </w:pPr>
      <w:r>
        <w:rPr>
          <w:sz w:val="28"/>
        </w:rPr>
        <w:t>Bilješka 15.</w:t>
      </w:r>
    </w:p>
    <w:p w14:paraId="7DF142D1" w14:textId="77777777" w:rsidR="00A10216" w:rsidRDefault="000F7591">
      <w:pPr>
        <w:spacing w:line="240" w:lineRule="auto"/>
        <w:jc w:val="both"/>
      </w:pPr>
      <w:r>
        <w:rPr>
          <w:b/>
        </w:rPr>
        <w:t>EU izvještaj</w:t>
      </w:r>
    </w:p>
    <w:p w14:paraId="2B9D3C3F" w14:textId="77777777" w:rsidR="00A10216" w:rsidRDefault="000F7591">
      <w:r>
        <w:t xml:space="preserve">U 2026. godini Agencija ima 4 aktivna EU projekta za koje su prihodi i rashodi evidentirani u sklopu izvora financiranja 12 i  izvora </w:t>
      </w:r>
      <w:proofErr w:type="spellStart"/>
      <w:r>
        <w:t>finanaciranja</w:t>
      </w:r>
      <w:proofErr w:type="spellEnd"/>
      <w:r>
        <w:t xml:space="preserve"> 563 (56311).</w:t>
      </w:r>
    </w:p>
    <w:p w14:paraId="4A1CFB27" w14:textId="77777777" w:rsidR="00A10216" w:rsidRDefault="000F7591">
      <w:r>
        <w:t xml:space="preserve">Ukupni prihodi evidentirani na izvoru financiranja 12 (Nacionalno sufinanciranje) iznosili su 6.765,45 eura, dok su rashodi poslovanja iznosili 2.749,37 EUR, a rashodi za nabavu nefinancijske imovine 6.578,48 EUR. Nacionalno sufinanciranje na 3 projekta iznosi 15%, dok je u jednom projektu 20%. U </w:t>
      </w:r>
      <w:proofErr w:type="spellStart"/>
      <w:r>
        <w:t>izvanbilančnim</w:t>
      </w:r>
      <w:proofErr w:type="spellEnd"/>
      <w:r>
        <w:t xml:space="preserve"> zapisima na izvoru 12 evidentirana su potraživanja po preuzetim ugovorima o </w:t>
      </w:r>
      <w:proofErr w:type="spellStart"/>
      <w:r>
        <w:t>dodjeljenim</w:t>
      </w:r>
      <w:proofErr w:type="spellEnd"/>
      <w:r>
        <w:t xml:space="preserve"> bespovratnim </w:t>
      </w:r>
      <w:proofErr w:type="spellStart"/>
      <w:r>
        <w:t>sredstavima</w:t>
      </w:r>
      <w:proofErr w:type="spellEnd"/>
      <w:r>
        <w:t xml:space="preserve"> iz EU fondova u iznosu od 280.498,03 EUR.</w:t>
      </w:r>
    </w:p>
    <w:p w14:paraId="54DBDED5" w14:textId="77777777" w:rsidR="00A10216" w:rsidRDefault="000F7591">
      <w:r>
        <w:t xml:space="preserve">Na izvoru 510 (51000) evidentirana su sredstva koja Agencija zaprimi od Europske agencije za sigurnost hrane. Projekt je u potpunosti bio </w:t>
      </w:r>
      <w:proofErr w:type="spellStart"/>
      <w:r>
        <w:t>predfinanciran</w:t>
      </w:r>
      <w:proofErr w:type="spellEnd"/>
      <w:r>
        <w:t xml:space="preserve"> i nema obveze financijskog izvještavanja kroz slanje ZNS-ova. Ukupni prihodi poslovanja iznosili su 79.800,00 EUR dok su rashodi poslovanja iznosili 63.811,15 EUR. Rashodi za nabavu nefinancijske imovine iznosili su 413,83 EUR.</w:t>
      </w:r>
    </w:p>
    <w:p w14:paraId="12007F27" w14:textId="77777777" w:rsidR="00A10216" w:rsidRDefault="000F7591">
      <w:r>
        <w:t xml:space="preserve">Ukupni prihodi evidentirani na izvoru financiranja 563 (56311) iznosili su 57.927,67 EUR, dok su rashodi poslovanja iznosili 41.896,95 EUR. Rashodi za nabavu nefinancijske imovine </w:t>
      </w:r>
      <w:r>
        <w:lastRenderedPageBreak/>
        <w:t xml:space="preserve">iznosili su 30.625,50 EUR. U </w:t>
      </w:r>
      <w:proofErr w:type="spellStart"/>
      <w:r>
        <w:t>izvanbilančnim</w:t>
      </w:r>
      <w:proofErr w:type="spellEnd"/>
      <w:r>
        <w:t xml:space="preserve"> zapisima na izvoru 563 evidentirana su potraživanja po preuzetim ugovorima o </w:t>
      </w:r>
      <w:proofErr w:type="spellStart"/>
      <w:r>
        <w:t>dodjeljenim</w:t>
      </w:r>
      <w:proofErr w:type="spellEnd"/>
      <w:r>
        <w:t xml:space="preserve"> bespovratnim </w:t>
      </w:r>
      <w:proofErr w:type="spellStart"/>
      <w:r>
        <w:t>sredstavima</w:t>
      </w:r>
      <w:proofErr w:type="spellEnd"/>
      <w:r>
        <w:t xml:space="preserve"> iz EU fondova u iznosu od 150.310,07 EUR.</w:t>
      </w:r>
    </w:p>
    <w:p w14:paraId="381AB29E" w14:textId="77777777" w:rsidR="00A10216" w:rsidRDefault="000F7591">
      <w:r>
        <w:t>Na izvoru 581 evidentiran je projekt financiran iz NPOO-a. Projekt je završen u 2025. godini. Ukupni prihodi iznosili su 18.758,57 EUR i odnose se na prihode iz nadležnog proračuna za podmirenje rashoda za plaću za prosinac 2025. godine i materijalne rashode koji su dospijevali u siječnju. Ukupni rashodi iznosili su 266,52 EUR. </w:t>
      </w:r>
    </w:p>
    <w:p w14:paraId="73431AC2" w14:textId="77777777" w:rsidR="00A10216" w:rsidRDefault="00A10216"/>
    <w:sectPr w:rsidR="00A102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216"/>
    <w:rsid w:val="000F7591"/>
    <w:rsid w:val="00455C54"/>
    <w:rsid w:val="00A10216"/>
    <w:rsid w:val="00A16F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25D73"/>
  <w15:docId w15:val="{3D96D5C8-2DB5-4DBD-B028-6D6024186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hr-HR" w:eastAsia="hr-H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1903</Words>
  <Characters>10849</Characters>
  <Application>Microsoft Office Word</Application>
  <DocSecurity>0</DocSecurity>
  <Lines>90</Lines>
  <Paragraphs>25</Paragraphs>
  <ScaleCrop>false</ScaleCrop>
  <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Danijela Grbić Mihaljević</dc:creator>
  <cp:lastModifiedBy>Danijela Grbić Mihaljević</cp:lastModifiedBy>
  <cp:revision>2</cp:revision>
  <dcterms:created xsi:type="dcterms:W3CDTF">2026-07-15T11:29:00Z</dcterms:created>
  <dcterms:modified xsi:type="dcterms:W3CDTF">2026-07-15T11:29:00Z</dcterms:modified>
</cp:coreProperties>
</file>